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49D3" w14:textId="074F9BBD" w:rsidR="00BA2345" w:rsidRPr="008422DE" w:rsidRDefault="00BA2345" w:rsidP="00926CB3">
      <w:pPr>
        <w:jc w:val="both"/>
      </w:pPr>
    </w:p>
    <w:p w14:paraId="12B00C08" w14:textId="77777777" w:rsidR="00735889" w:rsidRDefault="00735889" w:rsidP="00926CB3">
      <w:pPr>
        <w:jc w:val="both"/>
      </w:pPr>
    </w:p>
    <w:p w14:paraId="06CA435C" w14:textId="77777777" w:rsidR="00F475B1" w:rsidRPr="00F475B1" w:rsidRDefault="00F475B1" w:rsidP="00926CB3">
      <w:pPr>
        <w:jc w:val="both"/>
        <w:rPr>
          <w:rFonts w:ascii="Avenir Medium" w:hAnsi="Avenir Medium"/>
          <w:caps/>
          <w:color w:val="2B3681"/>
          <w:spacing w:val="10"/>
          <w:kern w:val="28"/>
          <w:sz w:val="28"/>
          <w:szCs w:val="28"/>
        </w:rPr>
      </w:pPr>
    </w:p>
    <w:p w14:paraId="1886D998" w14:textId="77777777" w:rsidR="00735889" w:rsidRPr="00F475B1" w:rsidRDefault="009C595E" w:rsidP="00926CB3">
      <w:pPr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</w:rPr>
      </w:pPr>
      <w:r w:rsidRPr="007B7D91">
        <w:rPr>
          <w:noProof/>
          <w:color w:val="C80A0A"/>
        </w:rPr>
        <w:drawing>
          <wp:inline distT="0" distB="0" distL="0" distR="0" wp14:anchorId="68E2A11C" wp14:editId="594B99F2">
            <wp:extent cx="2316480" cy="2393781"/>
            <wp:effectExtent l="0" t="0" r="7620" b="6985"/>
            <wp:docPr id="710876162" name="Picture 2" descr="A blue whale tai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76162" name="Picture 2" descr="A blue whale tail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797" cy="24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66667" w14:textId="77777777" w:rsidR="00735889" w:rsidRPr="00F475B1" w:rsidRDefault="00735889" w:rsidP="00926CB3">
      <w:pPr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</w:rPr>
      </w:pPr>
    </w:p>
    <w:p w14:paraId="75A32A26" w14:textId="77777777" w:rsidR="00735889" w:rsidRPr="00F475B1" w:rsidRDefault="00735889" w:rsidP="00926CB3">
      <w:pPr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</w:rPr>
      </w:pPr>
    </w:p>
    <w:p w14:paraId="0F94DE81" w14:textId="2E7048E9" w:rsidR="002033DC" w:rsidRPr="006826FF" w:rsidRDefault="35C1C968">
      <w:pPr>
        <w:jc w:val="center"/>
        <w:rPr>
          <w:color w:val="3A72A7"/>
          <w:sz w:val="30"/>
          <w:szCs w:val="30"/>
          <w:lang w:val="es-EC"/>
        </w:rPr>
      </w:pPr>
      <w:r w:rsidRPr="006826FF">
        <w:rPr>
          <w:color w:val="3A72A7"/>
          <w:sz w:val="30"/>
          <w:szCs w:val="30"/>
          <w:lang w:val="es-EC"/>
        </w:rPr>
        <w:t>Anexo G del SGAS del GLF</w:t>
      </w:r>
    </w:p>
    <w:p w14:paraId="5D28C783" w14:textId="77777777" w:rsidR="00735889" w:rsidRPr="006826FF" w:rsidRDefault="00735889" w:rsidP="00926CB3">
      <w:pPr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  <w:lang w:val="es-EC"/>
        </w:rPr>
      </w:pPr>
    </w:p>
    <w:p w14:paraId="007AE5D4" w14:textId="77777777" w:rsidR="002033DC" w:rsidRPr="00A17166" w:rsidRDefault="00680047">
      <w:pPr>
        <w:jc w:val="center"/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</w:pPr>
      <w:r w:rsidRPr="00A17166"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  <w:t>&lt;</w:t>
      </w:r>
      <w:r w:rsidRPr="000D3F1B">
        <w:rPr>
          <w:rFonts w:ascii="Avenir Medium" w:hAnsi="Avenir Medium"/>
          <w:i/>
          <w:iCs/>
          <w:caps/>
          <w:spacing w:val="10"/>
          <w:kern w:val="28"/>
          <w:sz w:val="40"/>
          <w:szCs w:val="40"/>
          <w:shd w:val="clear" w:color="auto" w:fill="DBDBDB" w:themeFill="accent3" w:themeFillTint="66"/>
          <w:lang w:val="es-ES"/>
        </w:rPr>
        <w:t xml:space="preserve">Título del </w:t>
      </w:r>
      <w:r w:rsidRPr="00A17166">
        <w:rPr>
          <w:rFonts w:ascii="Avenir Medium" w:hAnsi="Avenir Medium"/>
          <w:i/>
          <w:iCs/>
          <w:caps/>
          <w:spacing w:val="10"/>
          <w:kern w:val="28"/>
          <w:sz w:val="40"/>
          <w:szCs w:val="40"/>
          <w:shd w:val="clear" w:color="auto" w:fill="DBDBDB" w:themeFill="accent3" w:themeFillTint="66"/>
          <w:lang w:val="es-ES"/>
        </w:rPr>
        <w:t>proyecto</w:t>
      </w:r>
      <w:r w:rsidRPr="000D3F1B"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  <w:t>&gt;</w:t>
      </w:r>
    </w:p>
    <w:p w14:paraId="05CFA573" w14:textId="77777777" w:rsidR="007D728D" w:rsidRPr="00A17166" w:rsidRDefault="007D728D" w:rsidP="00926CB3">
      <w:pPr>
        <w:jc w:val="center"/>
        <w:rPr>
          <w:rFonts w:ascii="Avenir Medium" w:hAnsi="Avenir Medium"/>
          <w:b/>
          <w:bCs/>
          <w:caps/>
          <w:color w:val="2B3681"/>
          <w:spacing w:val="10"/>
          <w:kern w:val="28"/>
          <w:sz w:val="40"/>
          <w:szCs w:val="40"/>
          <w:lang w:val="es-ES"/>
        </w:rPr>
      </w:pPr>
    </w:p>
    <w:p w14:paraId="0A0ADF6F" w14:textId="5F71DAC8" w:rsidR="002033DC" w:rsidRPr="00A17166" w:rsidRDefault="00A50C9D">
      <w:pPr>
        <w:jc w:val="center"/>
        <w:rPr>
          <w:rFonts w:ascii="Avenir Medium" w:hAnsi="Avenir Medium"/>
          <w:b/>
          <w:bCs/>
          <w:caps/>
          <w:color w:val="2B3681"/>
          <w:spacing w:val="10"/>
          <w:kern w:val="28"/>
          <w:sz w:val="40"/>
          <w:szCs w:val="40"/>
          <w:lang w:val="es-ES"/>
        </w:rPr>
      </w:pPr>
      <w:r w:rsidRPr="00A17166">
        <w:rPr>
          <w:rFonts w:ascii="Avenir Medium" w:hAnsi="Avenir Medium"/>
          <w:b/>
          <w:bCs/>
          <w:caps/>
          <w:color w:val="2B3681"/>
          <w:spacing w:val="10"/>
          <w:kern w:val="28"/>
          <w:sz w:val="40"/>
          <w:szCs w:val="40"/>
          <w:lang w:val="es-ES"/>
        </w:rPr>
        <w:t>Plantilla del Plan de gestión ambiental y social (PGAS)</w:t>
      </w:r>
    </w:p>
    <w:p w14:paraId="5E2A5C34" w14:textId="77777777" w:rsidR="007D728D" w:rsidRPr="00A17166" w:rsidRDefault="007D728D" w:rsidP="00926CB3">
      <w:pPr>
        <w:jc w:val="center"/>
        <w:rPr>
          <w:rFonts w:ascii="Avenir Medium" w:hAnsi="Avenir Medium"/>
          <w:b/>
          <w:bCs/>
          <w:caps/>
          <w:color w:val="2B3681"/>
          <w:spacing w:val="10"/>
          <w:kern w:val="28"/>
          <w:sz w:val="40"/>
          <w:szCs w:val="40"/>
          <w:lang w:val="es-ES"/>
        </w:rPr>
      </w:pPr>
    </w:p>
    <w:p w14:paraId="1A201E47" w14:textId="4E3E953D" w:rsidR="002033DC" w:rsidRPr="00A17166" w:rsidRDefault="00680047">
      <w:pPr>
        <w:jc w:val="center"/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</w:pPr>
      <w:r w:rsidRPr="00A17166"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  <w:t>&lt;</w:t>
      </w:r>
      <w:r w:rsidRPr="000D3F1B">
        <w:rPr>
          <w:rFonts w:ascii="Avenir Medium" w:hAnsi="Avenir Medium"/>
          <w:i/>
          <w:iCs/>
          <w:caps/>
          <w:spacing w:val="10"/>
          <w:kern w:val="28"/>
          <w:sz w:val="40"/>
          <w:szCs w:val="40"/>
          <w:shd w:val="clear" w:color="auto" w:fill="DBDBDB" w:themeFill="accent3" w:themeFillTint="66"/>
          <w:lang w:val="es-ES"/>
        </w:rPr>
        <w:t>Organización beneficiaria</w:t>
      </w:r>
      <w:r w:rsidRPr="00A17166"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  <w:t>&gt;</w:t>
      </w:r>
    </w:p>
    <w:p w14:paraId="5D36383F" w14:textId="77777777" w:rsidR="009B6C2E" w:rsidRPr="00A17166" w:rsidRDefault="009B6C2E" w:rsidP="009B6C2E">
      <w:pPr>
        <w:ind w:left="432"/>
        <w:jc w:val="both"/>
        <w:rPr>
          <w:lang w:val="es-ES"/>
        </w:rPr>
      </w:pPr>
    </w:p>
    <w:p w14:paraId="0418BA68" w14:textId="77777777" w:rsidR="002033DC" w:rsidRPr="00A17166" w:rsidRDefault="00680047">
      <w:pPr>
        <w:ind w:left="432"/>
        <w:jc w:val="both"/>
        <w:rPr>
          <w:lang w:val="es-ES"/>
        </w:rPr>
      </w:pPr>
      <w:r w:rsidRPr="00A17166">
        <w:rPr>
          <w:lang w:val="es-ES"/>
        </w:rPr>
        <w:t>Versión: &lt;</w:t>
      </w:r>
      <w:r w:rsidRPr="000D3F1B">
        <w:rPr>
          <w:shd w:val="clear" w:color="auto" w:fill="DBDBDB" w:themeFill="accent3" w:themeFillTint="66"/>
          <w:lang w:val="es-ES"/>
        </w:rPr>
        <w:t xml:space="preserve">Versión preliminar </w:t>
      </w:r>
      <w:r w:rsidRPr="00A17166">
        <w:rPr>
          <w:shd w:val="clear" w:color="auto" w:fill="DBDBDB" w:themeFill="accent3" w:themeFillTint="66"/>
          <w:lang w:val="es-ES"/>
        </w:rPr>
        <w:t>o final</w:t>
      </w:r>
      <w:r w:rsidRPr="000D3F1B">
        <w:rPr>
          <w:lang w:val="es-ES"/>
        </w:rPr>
        <w:t>&gt;</w:t>
      </w:r>
      <w:r w:rsidRPr="00A17166">
        <w:rPr>
          <w:shd w:val="clear" w:color="auto" w:fill="DBDBDB" w:themeFill="accent3" w:themeFillTint="66"/>
          <w:lang w:val="es-ES"/>
        </w:rPr>
        <w:t xml:space="preserve"> </w:t>
      </w:r>
    </w:p>
    <w:p w14:paraId="43B3E260" w14:textId="77777777" w:rsidR="002033DC" w:rsidRPr="00A17166" w:rsidRDefault="00680047">
      <w:pPr>
        <w:ind w:left="432"/>
        <w:jc w:val="both"/>
        <w:rPr>
          <w:lang w:val="es-ES"/>
        </w:rPr>
      </w:pPr>
      <w:r w:rsidRPr="00A17166">
        <w:rPr>
          <w:lang w:val="es-ES"/>
        </w:rPr>
        <w:t xml:space="preserve">Fecha del primer borrador: </w:t>
      </w:r>
    </w:p>
    <w:p w14:paraId="6700585C" w14:textId="77777777" w:rsidR="002033DC" w:rsidRPr="00A17166" w:rsidRDefault="00680047">
      <w:pPr>
        <w:ind w:left="432"/>
        <w:jc w:val="both"/>
        <w:rPr>
          <w:lang w:val="es-ES"/>
        </w:rPr>
      </w:pPr>
      <w:r w:rsidRPr="00A17166">
        <w:rPr>
          <w:lang w:val="es-ES"/>
        </w:rPr>
        <w:t>Fecha de la última actualización:</w:t>
      </w:r>
    </w:p>
    <w:p w14:paraId="134AB94F" w14:textId="77777777" w:rsidR="002033DC" w:rsidRPr="00A17166" w:rsidRDefault="00680047">
      <w:pPr>
        <w:spacing w:line="240" w:lineRule="auto"/>
        <w:jc w:val="both"/>
        <w:rPr>
          <w:b/>
          <w:caps/>
          <w:color w:val="AEAAAA" w:themeColor="background2" w:themeShade="BF"/>
          <w:lang w:val="es-ES"/>
        </w:rPr>
        <w:sectPr w:rsidR="002033DC" w:rsidRPr="00A17166" w:rsidSect="00C532A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1B75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DAC89" wp14:editId="35AED0BB">
                <wp:simplePos x="0" y="0"/>
                <wp:positionH relativeFrom="margin">
                  <wp:posOffset>-78153</wp:posOffset>
                </wp:positionH>
                <wp:positionV relativeFrom="paragraph">
                  <wp:posOffset>522605</wp:posOffset>
                </wp:positionV>
                <wp:extent cx="5780314" cy="1828800"/>
                <wp:effectExtent l="0" t="0" r="11430" b="25400"/>
                <wp:wrapSquare wrapText="bothSides"/>
                <wp:docPr id="12141329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314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A995B" w14:textId="3FDC7A83" w:rsidR="002033DC" w:rsidRPr="00A17166" w:rsidRDefault="00680047" w:rsidP="00F76DA9">
                            <w:pPr>
                              <w:rPr>
                                <w:rStyle w:val="Intensieveverwijzing"/>
                                <w:lang w:val="es-ES"/>
                              </w:rPr>
                            </w:pPr>
                            <w:r w:rsidRPr="00A17166">
                              <w:rPr>
                                <w:rStyle w:val="Intensieveverwijzing"/>
                                <w:lang w:val="es-ES"/>
                              </w:rPr>
                              <w:t xml:space="preserve">NOTA: se trata de una plantilla </w:t>
                            </w:r>
                            <w:r w:rsidR="00E37CE1" w:rsidRPr="00A17166">
                              <w:rPr>
                                <w:rStyle w:val="Intensieveverwijzing"/>
                                <w:lang w:val="es-ES"/>
                              </w:rPr>
                              <w:t xml:space="preserve">para uso de </w:t>
                            </w:r>
                            <w:r w:rsidR="00EB21BD">
                              <w:rPr>
                                <w:rStyle w:val="Intensieveverwijzing"/>
                                <w:lang w:val="es-ES"/>
                              </w:rPr>
                              <w:t>LA ORGANIZACIÓN BENEFICIARIA</w:t>
                            </w:r>
                            <w:r w:rsidR="00E37CE1" w:rsidRPr="00A17166">
                              <w:rPr>
                                <w:rStyle w:val="Intensieveverwijzing"/>
                                <w:lang w:val="es-ES"/>
                              </w:rPr>
                              <w:t>.</w:t>
                            </w:r>
                          </w:p>
                          <w:p w14:paraId="438A3856" w14:textId="6F1F5159" w:rsidR="002033DC" w:rsidRPr="00A17166" w:rsidRDefault="00680047">
                            <w:pPr>
                              <w:ind w:left="360"/>
                              <w:rPr>
                                <w:lang w:val="es-ES"/>
                              </w:rPr>
                            </w:pPr>
                            <w:r w:rsidRPr="00A17166">
                              <w:rPr>
                                <w:lang w:val="es-ES"/>
                              </w:rPr>
                              <w:t xml:space="preserve">Esta es la plantilla para el PGAS de un proyecto. </w:t>
                            </w:r>
                            <w:r w:rsidR="00E37CE1" w:rsidRPr="00A17166">
                              <w:rPr>
                                <w:lang w:val="es-ES"/>
                              </w:rPr>
                              <w:t xml:space="preserve">El texto en azul </w:t>
                            </w:r>
                            <w:r w:rsidR="009F5AD5" w:rsidRPr="00A17166">
                              <w:rPr>
                                <w:lang w:val="es-ES"/>
                              </w:rPr>
                              <w:t>ofrece</w:t>
                            </w:r>
                            <w:r w:rsidR="00E37CE1" w:rsidRPr="00A17166">
                              <w:rPr>
                                <w:lang w:val="es-ES"/>
                              </w:rPr>
                              <w:t xml:space="preserve"> orientación </w:t>
                            </w:r>
                            <w:r w:rsidR="00EB21BD">
                              <w:rPr>
                                <w:lang w:val="es-ES"/>
                              </w:rPr>
                              <w:t>a la organización beneficiaria</w:t>
                            </w:r>
                            <w:r w:rsidR="00E37CE1" w:rsidRPr="00A17166">
                              <w:rPr>
                                <w:lang w:val="es-ES"/>
                              </w:rPr>
                              <w:t xml:space="preserve"> de la subvención</w:t>
                            </w:r>
                            <w:r w:rsidR="00490505" w:rsidRPr="00A17166">
                              <w:rPr>
                                <w:lang w:val="es-ES"/>
                              </w:rPr>
                              <w:t xml:space="preserve">. El </w:t>
                            </w:r>
                            <w:r w:rsidRPr="00A17166">
                              <w:rPr>
                                <w:lang w:val="es-ES"/>
                              </w:rPr>
                              <w:t xml:space="preserve">texto en negro es una sugerencia para </w:t>
                            </w:r>
                            <w:r w:rsidR="002A6190">
                              <w:rPr>
                                <w:lang w:val="es-ES"/>
                              </w:rPr>
                              <w:t>la organización beneficiaria</w:t>
                            </w:r>
                            <w:r w:rsidR="00A50C9D" w:rsidRPr="00A17166">
                              <w:rPr>
                                <w:lang w:val="es-ES"/>
                              </w:rPr>
                              <w:t>, que puede modificarse en caso necesario</w:t>
                            </w:r>
                            <w:r w:rsidRPr="00A17166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28A013E2" w14:textId="77777777" w:rsidR="00BC13C9" w:rsidRPr="00A17166" w:rsidRDefault="00BC13C9" w:rsidP="00E37C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5DAC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15pt;margin-top:41.15pt;width:455.1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" fillcolor="#ededed [662]" strokeweight=".5pt">
                <v:textbox style="mso-fit-shape-to-text:t">
                  <w:txbxContent>
                    <w:p w14:paraId="7B6A995B" w14:textId="3FDC7A83" w:rsidR="002033DC" w:rsidRPr="00A17166" w:rsidRDefault="00680047" w:rsidP="00F76DA9">
                      <w:pPr>
                        <w:rPr>
                          <w:rStyle w:val="Intensieveverwijzing"/>
                          <w:lang w:val="es-ES"/>
                        </w:rPr>
                      </w:pPr>
                      <w:r w:rsidRPr="00A17166">
                        <w:rPr>
                          <w:rStyle w:val="Intensieveverwijzing"/>
                          <w:lang w:val="es-ES"/>
                        </w:rPr>
                        <w:t xml:space="preserve">NOTA: se trata de una plantilla </w:t>
                      </w:r>
                      <w:r w:rsidR="00E37CE1" w:rsidRPr="00A17166">
                        <w:rPr>
                          <w:rStyle w:val="Intensieveverwijzing"/>
                          <w:lang w:val="es-ES"/>
                        </w:rPr>
                        <w:t xml:space="preserve">para uso de </w:t>
                      </w:r>
                      <w:r w:rsidR="00EB21BD">
                        <w:rPr>
                          <w:rStyle w:val="Intensieveverwijzing"/>
                          <w:lang w:val="es-ES"/>
                        </w:rPr>
                        <w:t>LA ORGANIZACIÓN BENEFICIARIA</w:t>
                      </w:r>
                      <w:r w:rsidR="00E37CE1" w:rsidRPr="00A17166">
                        <w:rPr>
                          <w:rStyle w:val="Intensieveverwijzing"/>
                          <w:lang w:val="es-ES"/>
                        </w:rPr>
                        <w:t>.</w:t>
                      </w:r>
                    </w:p>
                    <w:p w14:paraId="438A3856" w14:textId="6F1F5159" w:rsidR="002033DC" w:rsidRPr="00A17166" w:rsidRDefault="00680047">
                      <w:pPr>
                        <w:ind w:left="360"/>
                        <w:rPr>
                          <w:lang w:val="es-ES"/>
                        </w:rPr>
                      </w:pPr>
                      <w:r w:rsidRPr="00A17166">
                        <w:rPr>
                          <w:lang w:val="es-ES"/>
                        </w:rPr>
                        <w:t xml:space="preserve">Esta es la plantilla para el PGAS de un proyecto. </w:t>
                      </w:r>
                      <w:r w:rsidR="00E37CE1" w:rsidRPr="00A17166">
                        <w:rPr>
                          <w:lang w:val="es-ES"/>
                        </w:rPr>
                        <w:t xml:space="preserve">El texto en azul </w:t>
                      </w:r>
                      <w:r w:rsidR="009F5AD5" w:rsidRPr="00A17166">
                        <w:rPr>
                          <w:lang w:val="es-ES"/>
                        </w:rPr>
                        <w:t>ofrece</w:t>
                      </w:r>
                      <w:r w:rsidR="00E37CE1" w:rsidRPr="00A17166">
                        <w:rPr>
                          <w:lang w:val="es-ES"/>
                        </w:rPr>
                        <w:t xml:space="preserve"> orientación </w:t>
                      </w:r>
                      <w:r w:rsidR="00EB21BD">
                        <w:rPr>
                          <w:lang w:val="es-ES"/>
                        </w:rPr>
                        <w:t>a la organización beneficiaria</w:t>
                      </w:r>
                      <w:r w:rsidR="00E37CE1" w:rsidRPr="00A17166">
                        <w:rPr>
                          <w:lang w:val="es-ES"/>
                        </w:rPr>
                        <w:t xml:space="preserve"> de la subvención</w:t>
                      </w:r>
                      <w:r w:rsidR="00490505" w:rsidRPr="00A17166">
                        <w:rPr>
                          <w:lang w:val="es-ES"/>
                        </w:rPr>
                        <w:t xml:space="preserve">. El </w:t>
                      </w:r>
                      <w:r w:rsidRPr="00A17166">
                        <w:rPr>
                          <w:lang w:val="es-ES"/>
                        </w:rPr>
                        <w:t xml:space="preserve">texto en negro es una sugerencia para </w:t>
                      </w:r>
                      <w:r w:rsidR="002A6190">
                        <w:rPr>
                          <w:lang w:val="es-ES"/>
                        </w:rPr>
                        <w:t>la organización beneficiaria</w:t>
                      </w:r>
                      <w:r w:rsidR="00A50C9D" w:rsidRPr="00A17166">
                        <w:rPr>
                          <w:lang w:val="es-ES"/>
                        </w:rPr>
                        <w:t>, que puede modificarse en caso necesario</w:t>
                      </w:r>
                      <w:r w:rsidRPr="00A17166">
                        <w:rPr>
                          <w:lang w:val="es-ES"/>
                        </w:rPr>
                        <w:t>.</w:t>
                      </w:r>
                    </w:p>
                    <w:p w14:paraId="28A013E2" w14:textId="77777777" w:rsidR="00BC13C9" w:rsidRPr="00A17166" w:rsidRDefault="00BC13C9" w:rsidP="00E37C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728D" w:rsidRPr="00A17166">
        <w:rPr>
          <w:b/>
          <w:caps/>
          <w:color w:val="AEAAAA" w:themeColor="background2" w:themeShade="BF"/>
          <w:lang w:val="es-ES"/>
        </w:rPr>
        <w:t xml:space="preserve"> </w:t>
      </w:r>
    </w:p>
    <w:p w14:paraId="34B3D727" w14:textId="6C3DDFE0" w:rsidR="002033DC" w:rsidRDefault="002702B7">
      <w:pPr>
        <w:pStyle w:val="Kop1"/>
        <w:jc w:val="both"/>
      </w:pPr>
      <w:bookmarkStart w:id="0" w:name="_Toc180583451"/>
      <w:r>
        <w:lastRenderedPageBreak/>
        <w:t>Siglas</w:t>
      </w:r>
      <w:bookmarkEnd w:id="0"/>
    </w:p>
    <w:p w14:paraId="7251C9A2" w14:textId="77777777" w:rsidR="001024DB" w:rsidRPr="00E57319" w:rsidRDefault="001024DB" w:rsidP="00926CB3">
      <w:pPr>
        <w:jc w:val="both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6050"/>
        <w:gridCol w:w="341"/>
        <w:gridCol w:w="237"/>
        <w:gridCol w:w="247"/>
        <w:gridCol w:w="257"/>
      </w:tblGrid>
      <w:tr w:rsidR="008F12B4" w:rsidRPr="002702B7" w14:paraId="4A699DCE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73D9099D" w14:textId="610978CA" w:rsidR="002033DC" w:rsidRPr="002702B7" w:rsidRDefault="00695D19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GLF</w:t>
            </w:r>
          </w:p>
        </w:tc>
        <w:tc>
          <w:tcPr>
            <w:tcW w:w="6050" w:type="dxa"/>
            <w:vAlign w:val="center"/>
          </w:tcPr>
          <w:p w14:paraId="6852C558" w14:textId="7AC14FFD" w:rsidR="002033DC" w:rsidRPr="002702B7" w:rsidRDefault="00695D19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Galápagos Life Fund</w:t>
            </w:r>
          </w:p>
        </w:tc>
      </w:tr>
      <w:tr w:rsidR="003F7221" w:rsidRPr="000D3F1B" w14:paraId="5C6D98C9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1056A175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DNPG</w:t>
            </w:r>
          </w:p>
        </w:tc>
        <w:tc>
          <w:tcPr>
            <w:tcW w:w="6050" w:type="dxa"/>
            <w:vAlign w:val="center"/>
          </w:tcPr>
          <w:p w14:paraId="667CCA66" w14:textId="77777777" w:rsidR="002033DC" w:rsidRPr="002702B7" w:rsidRDefault="003F7221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Dirección del Parque Nacional de Galápagos</w:t>
            </w:r>
          </w:p>
        </w:tc>
      </w:tr>
      <w:tr w:rsidR="00A2030B" w:rsidRPr="000D3F1B" w14:paraId="7523BC50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1DDD065A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FAO</w:t>
            </w:r>
          </w:p>
        </w:tc>
        <w:tc>
          <w:tcPr>
            <w:tcW w:w="6050" w:type="dxa"/>
            <w:vAlign w:val="center"/>
          </w:tcPr>
          <w:p w14:paraId="43497BEB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Organización de las Naciones Unidas para la Agricultura y la Alimentación</w:t>
            </w:r>
          </w:p>
        </w:tc>
      </w:tr>
      <w:tr w:rsidR="00F613FF" w:rsidRPr="001B7578" w14:paraId="63C5F4FC" w14:textId="77777777" w:rsidTr="001E4FB8">
        <w:trPr>
          <w:gridAfter w:val="3"/>
          <w:wAfter w:w="741" w:type="dxa"/>
        </w:trPr>
        <w:tc>
          <w:tcPr>
            <w:tcW w:w="1620" w:type="dxa"/>
          </w:tcPr>
          <w:p w14:paraId="10BFA6E2" w14:textId="77777777" w:rsidR="00F613FF" w:rsidRPr="001B7578" w:rsidRDefault="00F613FF" w:rsidP="00191655">
            <w:pPr>
              <w:rPr>
                <w:sz w:val="20"/>
                <w:szCs w:val="20"/>
              </w:rPr>
            </w:pPr>
            <w:r w:rsidRPr="007D599A">
              <w:rPr>
                <w:sz w:val="20"/>
                <w:szCs w:val="20"/>
              </w:rPr>
              <w:t>GLF</w:t>
            </w:r>
          </w:p>
        </w:tc>
        <w:tc>
          <w:tcPr>
            <w:tcW w:w="6391" w:type="dxa"/>
            <w:gridSpan w:val="2"/>
          </w:tcPr>
          <w:p w14:paraId="2371E75F" w14:textId="77777777" w:rsidR="00F613FF" w:rsidRPr="001B7578" w:rsidRDefault="00F613FF" w:rsidP="00191655">
            <w:pPr>
              <w:rPr>
                <w:sz w:val="20"/>
                <w:szCs w:val="20"/>
              </w:rPr>
            </w:pPr>
            <w:r w:rsidRPr="00EA014E">
              <w:rPr>
                <w:sz w:val="20"/>
                <w:szCs w:val="20"/>
                <w:lang w:val="es-ES"/>
              </w:rPr>
              <w:t>Galápagos Life Fund</w:t>
            </w:r>
          </w:p>
        </w:tc>
      </w:tr>
      <w:tr w:rsidR="00051B51" w:rsidRPr="00051B51" w14:paraId="4A946D8B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7D909E8E" w14:textId="79BD186F" w:rsidR="00051B51" w:rsidRPr="00051B51" w:rsidRDefault="00051B51">
            <w:pPr>
              <w:jc w:val="both"/>
              <w:rPr>
                <w:sz w:val="20"/>
                <w:szCs w:val="20"/>
                <w:lang w:val="es-ES"/>
              </w:rPr>
            </w:pPr>
            <w:r w:rsidRPr="00051B51">
              <w:rPr>
                <w:sz w:val="20"/>
                <w:szCs w:val="20"/>
                <w:lang w:val="es-ES"/>
              </w:rPr>
              <w:t>GDV</w:t>
            </w:r>
          </w:p>
        </w:tc>
        <w:tc>
          <w:tcPr>
            <w:tcW w:w="6050" w:type="dxa"/>
            <w:vAlign w:val="center"/>
          </w:tcPr>
          <w:p w14:paraId="301FAF4A" w14:textId="08F56588" w:rsidR="00051B51" w:rsidRPr="00051B51" w:rsidDel="00BF32D4" w:rsidRDefault="00051B51">
            <w:pPr>
              <w:jc w:val="both"/>
              <w:rPr>
                <w:sz w:val="20"/>
                <w:szCs w:val="20"/>
                <w:lang w:val="es-ES"/>
              </w:rPr>
            </w:pPr>
            <w:r w:rsidRPr="00051B51">
              <w:rPr>
                <w:sz w:val="20"/>
                <w:szCs w:val="20"/>
                <w:lang w:val="es-ES"/>
              </w:rPr>
              <w:t>Grupos desfavorecidos y vulnerables</w:t>
            </w:r>
          </w:p>
        </w:tc>
      </w:tr>
      <w:tr w:rsidR="00C758E4" w:rsidRPr="002702B7" w14:paraId="5711A1ED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76FC3003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IFC</w:t>
            </w:r>
          </w:p>
        </w:tc>
        <w:tc>
          <w:tcPr>
            <w:tcW w:w="6050" w:type="dxa"/>
            <w:vAlign w:val="center"/>
          </w:tcPr>
          <w:p w14:paraId="43CAD31C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 w:rsidDel="00BF32D4">
              <w:rPr>
                <w:sz w:val="20"/>
                <w:szCs w:val="20"/>
                <w:lang w:val="es-ES"/>
              </w:rPr>
              <w:t>Corporación</w:t>
            </w:r>
            <w:r w:rsidRPr="002702B7">
              <w:rPr>
                <w:sz w:val="20"/>
                <w:szCs w:val="20"/>
                <w:lang w:val="es-ES"/>
              </w:rPr>
              <w:t xml:space="preserve"> Financiera </w:t>
            </w:r>
            <w:r w:rsidRPr="002702B7" w:rsidDel="00BF32D4">
              <w:rPr>
                <w:sz w:val="20"/>
                <w:szCs w:val="20"/>
                <w:lang w:val="es-ES"/>
              </w:rPr>
              <w:t xml:space="preserve">Internacional </w:t>
            </w:r>
          </w:p>
        </w:tc>
      </w:tr>
      <w:tr w:rsidR="00C32FF8" w:rsidRPr="000D3F1B" w14:paraId="5413D052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176DD905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INEN</w:t>
            </w:r>
          </w:p>
        </w:tc>
        <w:tc>
          <w:tcPr>
            <w:tcW w:w="6050" w:type="dxa"/>
            <w:vAlign w:val="center"/>
          </w:tcPr>
          <w:p w14:paraId="6C2B4C1C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Organismo Nacional de Normalización de la República del Ecuador</w:t>
            </w:r>
          </w:p>
        </w:tc>
      </w:tr>
      <w:tr w:rsidR="00701D70" w:rsidRPr="000D3F1B" w14:paraId="50F1D2A3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172BC743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MAATE</w:t>
            </w:r>
          </w:p>
        </w:tc>
        <w:tc>
          <w:tcPr>
            <w:tcW w:w="6050" w:type="dxa"/>
            <w:vAlign w:val="center"/>
          </w:tcPr>
          <w:p w14:paraId="05881748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 xml:space="preserve">Ministerio de Medio Ambiente, Agua y Transición Ecológica de Ecuador </w:t>
            </w:r>
          </w:p>
        </w:tc>
      </w:tr>
      <w:tr w:rsidR="006613B0" w:rsidRPr="000D3F1B" w14:paraId="3D30E5B2" w14:textId="77777777" w:rsidTr="001E4FB8">
        <w:trPr>
          <w:gridAfter w:val="2"/>
          <w:wAfter w:w="504" w:type="dxa"/>
        </w:trPr>
        <w:tc>
          <w:tcPr>
            <w:tcW w:w="1620" w:type="dxa"/>
          </w:tcPr>
          <w:p w14:paraId="453F6527" w14:textId="77777777" w:rsidR="006613B0" w:rsidRPr="00F04B0B" w:rsidRDefault="006613B0" w:rsidP="00191655">
            <w:pPr>
              <w:rPr>
                <w:sz w:val="20"/>
              </w:rPr>
            </w:pPr>
            <w:r>
              <w:rPr>
                <w:sz w:val="20"/>
              </w:rPr>
              <w:t>MGQ</w:t>
            </w:r>
          </w:p>
        </w:tc>
        <w:tc>
          <w:tcPr>
            <w:tcW w:w="6628" w:type="dxa"/>
            <w:gridSpan w:val="3"/>
          </w:tcPr>
          <w:p w14:paraId="2C185991" w14:textId="77777777" w:rsidR="006613B0" w:rsidRPr="003E0A00" w:rsidRDefault="006613B0" w:rsidP="00191655">
            <w:pPr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Mecanismo de gestión de quejas</w:t>
            </w:r>
          </w:p>
        </w:tc>
      </w:tr>
      <w:tr w:rsidR="001C0959" w:rsidRPr="000D3F1B" w14:paraId="012CAD1B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11DC81B7" w14:textId="77777777" w:rsidR="001C0959" w:rsidRPr="002702B7" w:rsidRDefault="001C0959" w:rsidP="00385D71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MASS</w:t>
            </w:r>
          </w:p>
        </w:tc>
        <w:tc>
          <w:tcPr>
            <w:tcW w:w="6050" w:type="dxa"/>
            <w:vAlign w:val="center"/>
          </w:tcPr>
          <w:p w14:paraId="536913E2" w14:textId="77777777" w:rsidR="001C0959" w:rsidRPr="002702B7" w:rsidRDefault="001C0959" w:rsidP="00385D71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 xml:space="preserve">Medio ambiente, salud y seguridad </w:t>
            </w:r>
          </w:p>
        </w:tc>
      </w:tr>
      <w:tr w:rsidR="007356B6" w:rsidRPr="001B7578" w14:paraId="4ECB13F8" w14:textId="77777777" w:rsidTr="001E4FB8">
        <w:trPr>
          <w:gridAfter w:val="1"/>
          <w:wAfter w:w="257" w:type="dxa"/>
        </w:trPr>
        <w:tc>
          <w:tcPr>
            <w:tcW w:w="1620" w:type="dxa"/>
          </w:tcPr>
          <w:p w14:paraId="5DF1A91F" w14:textId="77777777" w:rsidR="007356B6" w:rsidRPr="001B7578" w:rsidRDefault="007356B6" w:rsidP="00191655">
            <w:pPr>
              <w:rPr>
                <w:sz w:val="20"/>
                <w:szCs w:val="20"/>
              </w:rPr>
            </w:pPr>
            <w:r w:rsidRPr="00F04B0B">
              <w:rPr>
                <w:sz w:val="20"/>
              </w:rPr>
              <w:t>MONAS</w:t>
            </w:r>
          </w:p>
        </w:tc>
        <w:tc>
          <w:tcPr>
            <w:tcW w:w="6875" w:type="dxa"/>
            <w:gridSpan w:val="4"/>
          </w:tcPr>
          <w:p w14:paraId="1AF1F184" w14:textId="77777777" w:rsidR="007356B6" w:rsidRPr="001B7578" w:rsidRDefault="007356B6" w:rsidP="00191655">
            <w:pPr>
              <w:rPr>
                <w:sz w:val="20"/>
                <w:szCs w:val="20"/>
              </w:rPr>
            </w:pPr>
            <w:r w:rsidRPr="003E0A00">
              <w:rPr>
                <w:sz w:val="20"/>
                <w:lang w:val="es-ES"/>
              </w:rPr>
              <w:t>Monitoreo ambiental y social</w:t>
            </w:r>
          </w:p>
        </w:tc>
      </w:tr>
      <w:tr w:rsidR="001C0959" w:rsidRPr="002702B7" w14:paraId="76CBFFB5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61720814" w14:textId="77777777" w:rsidR="001C0959" w:rsidRPr="002702B7" w:rsidRDefault="001C0959" w:rsidP="00F43FCC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ND</w:t>
            </w:r>
          </w:p>
        </w:tc>
        <w:tc>
          <w:tcPr>
            <w:tcW w:w="6050" w:type="dxa"/>
            <w:vAlign w:val="center"/>
          </w:tcPr>
          <w:p w14:paraId="6EACD09D" w14:textId="77777777" w:rsidR="001C0959" w:rsidRPr="002702B7" w:rsidRDefault="001C0959" w:rsidP="00F43FCC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Norma de desempeño</w:t>
            </w:r>
          </w:p>
        </w:tc>
      </w:tr>
      <w:tr w:rsidR="001C0959" w:rsidRPr="002702B7" w14:paraId="025B7F74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571C947A" w14:textId="77777777" w:rsidR="001C0959" w:rsidRPr="002702B7" w:rsidRDefault="001C0959" w:rsidP="00562B6D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OIT</w:t>
            </w:r>
          </w:p>
        </w:tc>
        <w:tc>
          <w:tcPr>
            <w:tcW w:w="6050" w:type="dxa"/>
            <w:vAlign w:val="center"/>
          </w:tcPr>
          <w:p w14:paraId="7E78FBA9" w14:textId="77777777" w:rsidR="001C0959" w:rsidRPr="002702B7" w:rsidRDefault="001C0959" w:rsidP="00562B6D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Organización Internacional del Trabajo</w:t>
            </w:r>
          </w:p>
        </w:tc>
      </w:tr>
      <w:tr w:rsidR="001C0959" w:rsidRPr="000D3F1B" w14:paraId="74FE0B62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3D0B1B95" w14:textId="77777777" w:rsidR="001C0959" w:rsidRPr="002702B7" w:rsidRDefault="001C0959" w:rsidP="005827E4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OMS</w:t>
            </w:r>
          </w:p>
        </w:tc>
        <w:tc>
          <w:tcPr>
            <w:tcW w:w="6050" w:type="dxa"/>
            <w:vAlign w:val="center"/>
          </w:tcPr>
          <w:p w14:paraId="6E2DFADE" w14:textId="77777777" w:rsidR="001C0959" w:rsidRPr="002702B7" w:rsidRDefault="001C0959" w:rsidP="005827E4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Organización Mundial de la Salud</w:t>
            </w:r>
          </w:p>
        </w:tc>
      </w:tr>
      <w:tr w:rsidR="00914F47" w:rsidRPr="000D3F1B" w14:paraId="40C79747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09505E76" w14:textId="77777777" w:rsidR="00914F47" w:rsidRPr="002702B7" w:rsidRDefault="00914F47" w:rsidP="00931EFE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PAP</w:t>
            </w:r>
          </w:p>
        </w:tc>
        <w:tc>
          <w:tcPr>
            <w:tcW w:w="6050" w:type="dxa"/>
            <w:vAlign w:val="center"/>
          </w:tcPr>
          <w:p w14:paraId="6B4492FB" w14:textId="77777777" w:rsidR="00914F47" w:rsidRPr="002702B7" w:rsidRDefault="00914F47" w:rsidP="00931EFE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Personas afectadas por el proyecto</w:t>
            </w:r>
          </w:p>
        </w:tc>
      </w:tr>
      <w:tr w:rsidR="00914F47" w:rsidRPr="000D3F1B" w14:paraId="1C30EAAD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6201A9F5" w14:textId="77777777" w:rsidR="00914F47" w:rsidRPr="002702B7" w:rsidRDefault="00914F47" w:rsidP="00C571D9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PGAS</w:t>
            </w:r>
          </w:p>
        </w:tc>
        <w:tc>
          <w:tcPr>
            <w:tcW w:w="6050" w:type="dxa"/>
            <w:vAlign w:val="center"/>
          </w:tcPr>
          <w:p w14:paraId="74E1F996" w14:textId="77777777" w:rsidR="00914F47" w:rsidRPr="002702B7" w:rsidRDefault="00914F47" w:rsidP="00C571D9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Plan de gestión ambiental y social</w:t>
            </w:r>
          </w:p>
        </w:tc>
      </w:tr>
      <w:tr w:rsidR="00914F47" w:rsidRPr="000D3F1B" w14:paraId="236EB3E9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6F60DF99" w14:textId="77777777" w:rsidR="00914F47" w:rsidRPr="002702B7" w:rsidRDefault="00914F47" w:rsidP="00DA40CE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PMB</w:t>
            </w:r>
          </w:p>
        </w:tc>
        <w:tc>
          <w:tcPr>
            <w:tcW w:w="6050" w:type="dxa"/>
            <w:vAlign w:val="center"/>
          </w:tcPr>
          <w:p w14:paraId="726EE5B1" w14:textId="77777777" w:rsidR="00914F47" w:rsidRPr="002702B7" w:rsidRDefault="00914F47" w:rsidP="00DA40CE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Plan de manejo de la biodiversidad</w:t>
            </w:r>
          </w:p>
        </w:tc>
      </w:tr>
      <w:tr w:rsidR="001C0959" w:rsidRPr="000D3F1B" w14:paraId="585887D8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2F3493B0" w14:textId="77777777" w:rsidR="001C0959" w:rsidRPr="002702B7" w:rsidRDefault="001C0959" w:rsidP="00893943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PMR</w:t>
            </w:r>
          </w:p>
        </w:tc>
        <w:tc>
          <w:tcPr>
            <w:tcW w:w="6050" w:type="dxa"/>
            <w:vAlign w:val="center"/>
          </w:tcPr>
          <w:p w14:paraId="0F129E88" w14:textId="77777777" w:rsidR="001C0959" w:rsidRPr="002702B7" w:rsidRDefault="001C0959" w:rsidP="00893943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Plan de manejo de residuos</w:t>
            </w:r>
          </w:p>
        </w:tc>
      </w:tr>
      <w:tr w:rsidR="002702B7" w:rsidRPr="000D3F1B" w14:paraId="40D53E3F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72A7EEC1" w14:textId="77777777" w:rsidR="002702B7" w:rsidRPr="002702B7" w:rsidRDefault="002702B7" w:rsidP="004A08E6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PPPI</w:t>
            </w:r>
          </w:p>
        </w:tc>
        <w:tc>
          <w:tcPr>
            <w:tcW w:w="6050" w:type="dxa"/>
            <w:vAlign w:val="center"/>
          </w:tcPr>
          <w:p w14:paraId="2F7F470B" w14:textId="77777777" w:rsidR="002702B7" w:rsidRPr="002702B7" w:rsidRDefault="002702B7" w:rsidP="004A08E6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Plan de participación de las partes interesadas</w:t>
            </w:r>
          </w:p>
        </w:tc>
      </w:tr>
      <w:tr w:rsidR="00914F47" w:rsidRPr="000D3F1B" w14:paraId="1E900D60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52DD604A" w14:textId="77777777" w:rsidR="00914F47" w:rsidRPr="002702B7" w:rsidRDefault="00914F47" w:rsidP="0078040B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PRE</w:t>
            </w:r>
          </w:p>
        </w:tc>
        <w:tc>
          <w:tcPr>
            <w:tcW w:w="6050" w:type="dxa"/>
            <w:vAlign w:val="center"/>
          </w:tcPr>
          <w:p w14:paraId="11C3C603" w14:textId="77777777" w:rsidR="00914F47" w:rsidRPr="002702B7" w:rsidRDefault="00914F47" w:rsidP="0078040B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Plan de respuesta a emergencias</w:t>
            </w:r>
          </w:p>
        </w:tc>
      </w:tr>
      <w:tr w:rsidR="00554297" w:rsidRPr="001B7578" w14:paraId="0393CB5B" w14:textId="77777777" w:rsidTr="001E4FB8">
        <w:tc>
          <w:tcPr>
            <w:tcW w:w="1620" w:type="dxa"/>
          </w:tcPr>
          <w:p w14:paraId="356E981E" w14:textId="77777777" w:rsidR="00554297" w:rsidRPr="001B7578" w:rsidRDefault="00554297" w:rsidP="00191655">
            <w:pPr>
              <w:rPr>
                <w:sz w:val="20"/>
                <w:szCs w:val="20"/>
              </w:rPr>
            </w:pPr>
            <w:r w:rsidRPr="00522DB9">
              <w:rPr>
                <w:sz w:val="20"/>
              </w:rPr>
              <w:t>PNG</w:t>
            </w:r>
          </w:p>
        </w:tc>
        <w:tc>
          <w:tcPr>
            <w:tcW w:w="7132" w:type="dxa"/>
            <w:gridSpan w:val="5"/>
          </w:tcPr>
          <w:p w14:paraId="6ECE8366" w14:textId="77777777" w:rsidR="00554297" w:rsidRPr="001B7578" w:rsidRDefault="00554297" w:rsidP="00191655">
            <w:pPr>
              <w:rPr>
                <w:sz w:val="20"/>
                <w:szCs w:val="20"/>
              </w:rPr>
            </w:pPr>
            <w:r w:rsidRPr="00EA014E">
              <w:rPr>
                <w:sz w:val="20"/>
                <w:lang w:val="es-ES"/>
              </w:rPr>
              <w:t>Parque Nacional Galápagos</w:t>
            </w:r>
          </w:p>
        </w:tc>
      </w:tr>
      <w:tr w:rsidR="00554297" w:rsidRPr="000D3F1B" w14:paraId="457EC451" w14:textId="77777777" w:rsidTr="001E4FB8">
        <w:tc>
          <w:tcPr>
            <w:tcW w:w="1620" w:type="dxa"/>
          </w:tcPr>
          <w:p w14:paraId="57ED19BB" w14:textId="77777777" w:rsidR="00554297" w:rsidRPr="001B7578" w:rsidRDefault="00554297" w:rsidP="00191655">
            <w:pPr>
              <w:rPr>
                <w:sz w:val="20"/>
                <w:szCs w:val="20"/>
              </w:rPr>
            </w:pPr>
            <w:r w:rsidRPr="001B1C77">
              <w:rPr>
                <w:sz w:val="20"/>
              </w:rPr>
              <w:t>PPPI</w:t>
            </w:r>
          </w:p>
        </w:tc>
        <w:tc>
          <w:tcPr>
            <w:tcW w:w="7132" w:type="dxa"/>
            <w:gridSpan w:val="5"/>
          </w:tcPr>
          <w:p w14:paraId="3E00F333" w14:textId="77777777" w:rsidR="00554297" w:rsidRPr="000D3F1B" w:rsidRDefault="00554297" w:rsidP="00191655">
            <w:pPr>
              <w:rPr>
                <w:sz w:val="20"/>
                <w:szCs w:val="20"/>
                <w:lang w:val="es-EC"/>
              </w:rPr>
            </w:pPr>
            <w:r w:rsidRPr="00F04B0B">
              <w:rPr>
                <w:sz w:val="20"/>
                <w:lang w:val="es-ES"/>
              </w:rPr>
              <w:t>Plan de participación de las partes interesadas</w:t>
            </w:r>
          </w:p>
        </w:tc>
      </w:tr>
      <w:tr w:rsidR="00554297" w:rsidRPr="001B7578" w14:paraId="22262399" w14:textId="77777777" w:rsidTr="001E4FB8">
        <w:tc>
          <w:tcPr>
            <w:tcW w:w="1620" w:type="dxa"/>
          </w:tcPr>
          <w:p w14:paraId="2B3E3AA2" w14:textId="77777777" w:rsidR="00554297" w:rsidRPr="001B7578" w:rsidRDefault="00554297" w:rsidP="00191655">
            <w:pPr>
              <w:rPr>
                <w:sz w:val="20"/>
                <w:szCs w:val="20"/>
              </w:rPr>
            </w:pPr>
            <w:r w:rsidRPr="00522DB9">
              <w:rPr>
                <w:sz w:val="20"/>
              </w:rPr>
              <w:t>RMG</w:t>
            </w:r>
          </w:p>
        </w:tc>
        <w:tc>
          <w:tcPr>
            <w:tcW w:w="7132" w:type="dxa"/>
            <w:gridSpan w:val="5"/>
          </w:tcPr>
          <w:p w14:paraId="0D5C1F36" w14:textId="77777777" w:rsidR="00554297" w:rsidRPr="001B7578" w:rsidRDefault="00554297" w:rsidP="00191655">
            <w:pPr>
              <w:rPr>
                <w:sz w:val="20"/>
                <w:szCs w:val="20"/>
              </w:rPr>
            </w:pPr>
            <w:r w:rsidRPr="00EA014E">
              <w:rPr>
                <w:sz w:val="20"/>
                <w:lang w:val="es-ES"/>
              </w:rPr>
              <w:t>Reserva Marina de Galápagos</w:t>
            </w:r>
          </w:p>
        </w:tc>
      </w:tr>
      <w:tr w:rsidR="00554297" w:rsidRPr="001B7578" w14:paraId="2C442C44" w14:textId="77777777" w:rsidTr="001E4FB8">
        <w:tc>
          <w:tcPr>
            <w:tcW w:w="1620" w:type="dxa"/>
          </w:tcPr>
          <w:p w14:paraId="2C307B47" w14:textId="77777777" w:rsidR="00554297" w:rsidRPr="001B7578" w:rsidRDefault="00554297" w:rsidP="00191655">
            <w:pPr>
              <w:rPr>
                <w:sz w:val="20"/>
                <w:szCs w:val="20"/>
              </w:rPr>
            </w:pPr>
            <w:r w:rsidRPr="00522DB9">
              <w:rPr>
                <w:sz w:val="20"/>
              </w:rPr>
              <w:t>RMH</w:t>
            </w:r>
          </w:p>
        </w:tc>
        <w:tc>
          <w:tcPr>
            <w:tcW w:w="7132" w:type="dxa"/>
            <w:gridSpan w:val="5"/>
          </w:tcPr>
          <w:p w14:paraId="5AF60C56" w14:textId="77777777" w:rsidR="00554297" w:rsidRPr="001B7578" w:rsidRDefault="00554297" w:rsidP="00191655">
            <w:pPr>
              <w:rPr>
                <w:sz w:val="20"/>
                <w:szCs w:val="20"/>
              </w:rPr>
            </w:pPr>
            <w:r w:rsidRPr="00EA014E">
              <w:rPr>
                <w:sz w:val="20"/>
                <w:lang w:val="es-ES"/>
              </w:rPr>
              <w:t>Reserva Marina La Hermandad</w:t>
            </w:r>
          </w:p>
        </w:tc>
      </w:tr>
      <w:tr w:rsidR="001C0959" w:rsidRPr="000D3F1B" w14:paraId="09CABF6F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182B517E" w14:textId="77777777" w:rsidR="001C0959" w:rsidRPr="002702B7" w:rsidRDefault="001C0959" w:rsidP="00D4315A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SGAS</w:t>
            </w:r>
          </w:p>
        </w:tc>
        <w:tc>
          <w:tcPr>
            <w:tcW w:w="6050" w:type="dxa"/>
            <w:vAlign w:val="center"/>
          </w:tcPr>
          <w:p w14:paraId="50E20446" w14:textId="77777777" w:rsidR="001C0959" w:rsidRPr="002702B7" w:rsidRDefault="001C0959" w:rsidP="00D4315A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Sistema de manejo ambiental y social</w:t>
            </w:r>
          </w:p>
        </w:tc>
      </w:tr>
      <w:tr w:rsidR="00C370A5" w:rsidRPr="000D3F1B" w14:paraId="793C3D1C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5C0150BC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>SUIA</w:t>
            </w:r>
          </w:p>
        </w:tc>
        <w:tc>
          <w:tcPr>
            <w:tcW w:w="6050" w:type="dxa"/>
            <w:vAlign w:val="center"/>
          </w:tcPr>
          <w:p w14:paraId="398332AF" w14:textId="77777777" w:rsidR="002033DC" w:rsidRPr="002702B7" w:rsidRDefault="00680047">
            <w:pPr>
              <w:jc w:val="both"/>
              <w:rPr>
                <w:sz w:val="20"/>
                <w:szCs w:val="20"/>
                <w:lang w:val="es-ES"/>
              </w:rPr>
            </w:pPr>
            <w:r w:rsidRPr="002702B7">
              <w:rPr>
                <w:sz w:val="20"/>
                <w:szCs w:val="20"/>
                <w:lang w:val="es-ES"/>
              </w:rPr>
              <w:t xml:space="preserve">Sistema unificado de manejo del medio ambiente </w:t>
            </w:r>
          </w:p>
        </w:tc>
      </w:tr>
      <w:tr w:rsidR="001E4FB8" w:rsidRPr="000D3F1B" w14:paraId="0DD271BE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7F6E0D78" w14:textId="267251E5" w:rsidR="001E4FB8" w:rsidRPr="002702B7" w:rsidRDefault="001E4FB8">
            <w:pPr>
              <w:jc w:val="both"/>
              <w:rPr>
                <w:sz w:val="20"/>
                <w:szCs w:val="20"/>
                <w:lang w:val="es-ES"/>
              </w:rPr>
            </w:pPr>
            <w:r w:rsidRPr="00F04B0B">
              <w:rPr>
                <w:sz w:val="20"/>
              </w:rPr>
              <w:t>VEAS</w:t>
            </w:r>
          </w:p>
        </w:tc>
        <w:tc>
          <w:tcPr>
            <w:tcW w:w="6050" w:type="dxa"/>
            <w:vAlign w:val="center"/>
          </w:tcPr>
          <w:p w14:paraId="3C07AF07" w14:textId="457C73DC" w:rsidR="001E4FB8" w:rsidRPr="002702B7" w:rsidRDefault="001E4FB8">
            <w:pPr>
              <w:jc w:val="both"/>
              <w:rPr>
                <w:sz w:val="20"/>
                <w:szCs w:val="20"/>
                <w:lang w:val="es-ES"/>
              </w:rPr>
            </w:pPr>
            <w:r w:rsidRPr="00F04B0B">
              <w:rPr>
                <w:sz w:val="20"/>
                <w:lang w:val="es-ES"/>
              </w:rPr>
              <w:t>Valoración y evaluación ambiental y social</w:t>
            </w:r>
          </w:p>
        </w:tc>
      </w:tr>
      <w:tr w:rsidR="004E7643" w:rsidRPr="000D3F1B" w14:paraId="78C32931" w14:textId="77777777" w:rsidTr="001E4FB8">
        <w:trPr>
          <w:gridAfter w:val="4"/>
          <w:wAfter w:w="1082" w:type="dxa"/>
        </w:trPr>
        <w:tc>
          <w:tcPr>
            <w:tcW w:w="1620" w:type="dxa"/>
            <w:vAlign w:val="center"/>
          </w:tcPr>
          <w:p w14:paraId="7662BF38" w14:textId="41AD0A56" w:rsidR="004E7643" w:rsidRPr="002702B7" w:rsidRDefault="004E7643" w:rsidP="00926CB3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50" w:type="dxa"/>
            <w:vAlign w:val="center"/>
          </w:tcPr>
          <w:p w14:paraId="454EBD5B" w14:textId="77777777" w:rsidR="004E7643" w:rsidRPr="002702B7" w:rsidRDefault="004E7643" w:rsidP="00926CB3">
            <w:pPr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72103489" w14:textId="77777777" w:rsidR="000915F8" w:rsidRPr="00A17166" w:rsidRDefault="000915F8" w:rsidP="00926CB3">
      <w:pPr>
        <w:jc w:val="both"/>
        <w:rPr>
          <w:lang w:val="es-ES"/>
        </w:rPr>
        <w:sectPr w:rsidR="000915F8" w:rsidRPr="00A17166" w:rsidSect="00661066">
          <w:headerReference w:type="first" r:id="rId17"/>
          <w:footerReference w:type="first" r:id="rId18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ascii="Avenir" w:eastAsiaTheme="minorEastAsia" w:hAnsi="Avenir" w:cs="Open Sans"/>
          <w:b w:val="0"/>
          <w:bCs w:val="0"/>
          <w:color w:val="auto"/>
          <w:kern w:val="2"/>
          <w:sz w:val="22"/>
          <w:szCs w:val="22"/>
          <w:lang w:val="en-CA"/>
          <w14:ligatures w14:val="standardContextual"/>
        </w:rPr>
        <w:id w:val="9141306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2BC4FCC" w14:textId="77777777" w:rsidR="002033DC" w:rsidRDefault="00680047">
          <w:pPr>
            <w:pStyle w:val="Kopvaninhoudsopgave"/>
            <w:jc w:val="both"/>
            <w:rPr>
              <w:lang w:val="en-CA"/>
            </w:rPr>
          </w:pPr>
          <w:proofErr w:type="spellStart"/>
          <w:r w:rsidRPr="00E57319">
            <w:rPr>
              <w:lang w:val="en-CA"/>
            </w:rPr>
            <w:t>Índice</w:t>
          </w:r>
          <w:proofErr w:type="spellEnd"/>
        </w:p>
        <w:p w14:paraId="1FDB3274" w14:textId="1B894B3E" w:rsidR="00680047" w:rsidRDefault="00E36545">
          <w:pPr>
            <w:pStyle w:val="Inhopg1"/>
            <w:tabs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r w:rsidRPr="00E57319">
            <w:rPr>
              <w:b w:val="0"/>
              <w:bCs w:val="0"/>
              <w:i/>
              <w:iCs/>
            </w:rPr>
            <w:fldChar w:fldCharType="begin"/>
          </w:r>
          <w:r w:rsidRPr="00E57319">
            <w:instrText xml:space="preserve"> TOC \o "1-3" \h \z \u </w:instrText>
          </w:r>
          <w:r w:rsidRPr="00E57319">
            <w:rPr>
              <w:b w:val="0"/>
              <w:bCs w:val="0"/>
              <w:i/>
              <w:iCs/>
            </w:rPr>
            <w:fldChar w:fldCharType="separate"/>
          </w:r>
          <w:hyperlink w:anchor="_Toc180583451" w:history="1">
            <w:r w:rsidR="00680047" w:rsidRPr="00445EA8">
              <w:rPr>
                <w:rStyle w:val="Hyperlink"/>
                <w:noProof/>
              </w:rPr>
              <w:t>Siglas</w:t>
            </w:r>
            <w:r w:rsidR="00680047">
              <w:rPr>
                <w:noProof/>
                <w:webHidden/>
              </w:rPr>
              <w:tab/>
            </w:r>
            <w:r w:rsidR="00680047">
              <w:rPr>
                <w:noProof/>
                <w:webHidden/>
              </w:rPr>
              <w:fldChar w:fldCharType="begin"/>
            </w:r>
            <w:r w:rsidR="00680047">
              <w:rPr>
                <w:noProof/>
                <w:webHidden/>
              </w:rPr>
              <w:instrText xml:space="preserve"> PAGEREF _Toc180583451 \h </w:instrText>
            </w:r>
            <w:r w:rsidR="00680047">
              <w:rPr>
                <w:noProof/>
                <w:webHidden/>
              </w:rPr>
            </w:r>
            <w:r w:rsidR="00680047"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</w:t>
            </w:r>
            <w:r w:rsidR="00680047">
              <w:rPr>
                <w:noProof/>
                <w:webHidden/>
              </w:rPr>
              <w:fldChar w:fldCharType="end"/>
            </w:r>
          </w:hyperlink>
        </w:p>
        <w:p w14:paraId="372B6156" w14:textId="2E4614D0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52" w:history="1">
            <w:r w:rsidRPr="00445EA8">
              <w:rPr>
                <w:rStyle w:val="Hyperlink"/>
                <w:noProof/>
                <w:lang w:val="en-ZA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n-ZA"/>
              </w:rPr>
              <w:t>Introducción al PGAS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1E7E0" w14:textId="7D8589E9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53" w:history="1">
            <w:r w:rsidRPr="00445EA8">
              <w:rPr>
                <w:rStyle w:val="Hyperlink"/>
                <w:noProof/>
              </w:rPr>
              <w:t>1.1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Visión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6948B9" w14:textId="71D65A71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54" w:history="1">
            <w:r w:rsidRPr="00445EA8">
              <w:rPr>
                <w:rStyle w:val="Hyperlink"/>
                <w:noProof/>
                <w:lang w:val="en-ZA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n-ZA"/>
              </w:rPr>
              <w:t>Propósito y objetivos del PGAS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7E4EE" w14:textId="2E88286D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55" w:history="1">
            <w:r w:rsidRPr="00445EA8">
              <w:rPr>
                <w:rStyle w:val="Hyperlink"/>
                <w:noProof/>
                <w:lang w:val="es-ES"/>
              </w:rPr>
              <w:t>3.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El PGAS como instrumento general de salvaguarda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664BD" w14:textId="3040B3F0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56" w:history="1">
            <w:r w:rsidRPr="00445EA8">
              <w:rPr>
                <w:rStyle w:val="Hyperlink"/>
                <w:noProof/>
                <w:lang w:val="en-ZA"/>
              </w:rPr>
              <w:t>4.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n-ZA"/>
              </w:rPr>
              <w:t>Información sobre 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37E2D" w14:textId="6DA6C304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57" w:history="1">
            <w:r w:rsidRPr="00445EA8">
              <w:rPr>
                <w:rStyle w:val="Hyperlink"/>
                <w:noProof/>
                <w:lang w:val="en-ZA"/>
              </w:rPr>
              <w:t>5.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n-ZA"/>
              </w:rPr>
              <w:t>Breve descripción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C642F" w14:textId="2487E7D1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58" w:history="1">
            <w:r w:rsidRPr="00445EA8">
              <w:rPr>
                <w:rStyle w:val="Hyperlink"/>
                <w:noProof/>
              </w:rPr>
              <w:t>5.1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Resumen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C1EC3" w14:textId="60930B87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59" w:history="1">
            <w:r w:rsidRPr="00445EA8">
              <w:rPr>
                <w:rStyle w:val="Hyperlink"/>
                <w:noProof/>
              </w:rPr>
              <w:t>5.2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Ubicación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507D1" w14:textId="78DCDE54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60" w:history="1">
            <w:r w:rsidRPr="00445EA8">
              <w:rPr>
                <w:rStyle w:val="Hyperlink"/>
                <w:noProof/>
                <w:lang w:val="es-ES"/>
              </w:rPr>
              <w:t>5.3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Objetivo del proyecto, resultados y componentes clave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9B9C2" w14:textId="5539657C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61" w:history="1">
            <w:r w:rsidRPr="00445EA8">
              <w:rPr>
                <w:rStyle w:val="Hyperlink"/>
                <w:noProof/>
              </w:rPr>
              <w:t>5.4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Contexto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849B4" w14:textId="48468E54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62" w:history="1"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5.4.1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Partes interesadas y personas afectadas por el proyecto (PAP)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04C65" w14:textId="04AEE627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63" w:history="1">
            <w:r w:rsidRPr="00445EA8">
              <w:rPr>
                <w:rStyle w:val="Hyperlink"/>
                <w:noProof/>
              </w:rPr>
              <w:t>5.5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Grupos desfavorecidos o vulnerables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F758B" w14:textId="1A11B031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64" w:history="1">
            <w:r w:rsidRPr="00445EA8">
              <w:rPr>
                <w:rStyle w:val="Hyperlink"/>
                <w:noProof/>
                <w:lang w:val="en-ZA"/>
              </w:rPr>
              <w:t>6.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n-ZA"/>
              </w:rPr>
              <w:t>Normas aplicables y estándares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D0779" w14:textId="43D16D93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65" w:history="1">
            <w:r w:rsidRPr="00445EA8">
              <w:rPr>
                <w:rStyle w:val="Hyperlink"/>
                <w:noProof/>
                <w:lang w:val="es-ES"/>
              </w:rPr>
              <w:t>6.1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Requisitos legales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48CB7" w14:textId="53EA0FE0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66" w:history="1">
            <w:r w:rsidRPr="00445EA8">
              <w:rPr>
                <w:rStyle w:val="Hyperlink"/>
                <w:noProof/>
                <w:lang w:val="es-ES"/>
              </w:rPr>
              <w:t>6.2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Normas y buenas prácticas internacionales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72790" w14:textId="41E2FC2D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67" w:history="1">
            <w:r w:rsidRPr="00445EA8">
              <w:rPr>
                <w:rStyle w:val="Hyperlink"/>
                <w:noProof/>
              </w:rPr>
              <w:t>7.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Estrategia de manejo de riesgos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5AC68" w14:textId="2C06429F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68" w:history="1">
            <w:r w:rsidRPr="00445EA8">
              <w:rPr>
                <w:rStyle w:val="Hyperlink"/>
                <w:noProof/>
              </w:rPr>
              <w:t>8.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Estructura organizativa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3FD9B" w14:textId="54308E7E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69" w:history="1">
            <w:r w:rsidRPr="00445EA8">
              <w:rPr>
                <w:rStyle w:val="Hyperlink"/>
                <w:noProof/>
              </w:rPr>
              <w:t>8.1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Funciones y responsabilidades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4E566" w14:textId="0F4072C6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70" w:history="1">
            <w:r w:rsidRPr="00445EA8">
              <w:rPr>
                <w:rStyle w:val="Hyperlink"/>
                <w:noProof/>
                <w:lang w:val="es-ES"/>
              </w:rPr>
              <w:t>8.2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Colaboración con los socios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1357A" w14:textId="5E6FD730" w:rsidR="00680047" w:rsidRDefault="00680047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71" w:history="1">
            <w:r w:rsidRPr="00445EA8">
              <w:rPr>
                <w:rStyle w:val="Hyperlink"/>
                <w:noProof/>
              </w:rPr>
              <w:t>9.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Capacitación y sensibilización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D3E60" w14:textId="0AFF69CE" w:rsidR="00680047" w:rsidRDefault="00680047">
          <w:pPr>
            <w:pStyle w:val="Inhopg1"/>
            <w:tabs>
              <w:tab w:val="left" w:pos="66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72" w:history="1">
            <w:r w:rsidRPr="00445EA8">
              <w:rPr>
                <w:rStyle w:val="Hyperlink"/>
                <w:noProof/>
                <w:lang w:val="es-ES"/>
              </w:rPr>
              <w:t>10.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Monitoreo, evaluación y elaboración de informes del PGAS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E8D10" w14:textId="7D1A190C" w:rsidR="00680047" w:rsidRDefault="00680047">
          <w:pPr>
            <w:pStyle w:val="Inhopg1"/>
            <w:tabs>
              <w:tab w:val="left" w:pos="66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73" w:history="1">
            <w:r w:rsidRPr="00445EA8">
              <w:rPr>
                <w:rStyle w:val="Hyperlink"/>
                <w:noProof/>
                <w:lang w:val="es-ES"/>
              </w:rPr>
              <w:t>11.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Instrumentos esenciales de salvaguarda A&amp;S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694C0" w14:textId="477DBA78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74" w:history="1">
            <w:r w:rsidRPr="00445EA8">
              <w:rPr>
                <w:rStyle w:val="Hyperlink"/>
                <w:noProof/>
                <w:lang w:val="es-ES"/>
              </w:rPr>
              <w:t>11.1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Plan de participación de las partes interesadas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55FD8" w14:textId="43DDD4A6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75" w:history="1">
            <w:r w:rsidRPr="00445EA8">
              <w:rPr>
                <w:rStyle w:val="Hyperlink"/>
                <w:noProof/>
              </w:rPr>
              <w:t>11.2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Mecanismo de gestión de quejas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AAFFF" w14:textId="4E5708FD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76" w:history="1">
            <w:r w:rsidRPr="00445EA8">
              <w:rPr>
                <w:rStyle w:val="Hyperlink"/>
                <w:noProof/>
              </w:rPr>
              <w:t>11.3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Otros instrumentos esenciales adicionales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E8AE7" w14:textId="42732348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77" w:history="1"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11.3.1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Declaración sobre las condiciones laborales y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37B68" w14:textId="3FC2B41A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78" w:history="1"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11.3.2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Compromiso de integración de la perspectiva de género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24D86" w14:textId="06534451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79" w:history="1"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11.3.3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Instrumento de notificación de accidentes e incidentes graves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4FA8E" w14:textId="50DB0296" w:rsidR="00680047" w:rsidRDefault="00680047">
          <w:pPr>
            <w:pStyle w:val="Inhopg1"/>
            <w:tabs>
              <w:tab w:val="left" w:pos="66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80" w:history="1">
            <w:r w:rsidRPr="00445EA8">
              <w:rPr>
                <w:rStyle w:val="Hyperlink"/>
                <w:noProof/>
                <w:lang w:val="es-ES"/>
              </w:rPr>
              <w:t>12.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Otros instrumentos de salvaguarda ambiental y social y herramientas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CCA25" w14:textId="62DDC1A2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81" w:history="1">
            <w:r w:rsidRPr="00445EA8">
              <w:rPr>
                <w:rStyle w:val="Hyperlink"/>
                <w:noProof/>
              </w:rPr>
              <w:t>12.1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Marco de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39587" w14:textId="50E68202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82" w:history="1">
            <w:r w:rsidRPr="00445EA8">
              <w:rPr>
                <w:rStyle w:val="Hyperlink"/>
                <w:noProof/>
                <w:lang w:val="es-ES"/>
              </w:rPr>
              <w:t>12.2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  <w:lang w:val="es-ES"/>
              </w:rPr>
              <w:t>Protocolo de Consentimiento Libre, Previo e Informado (CLPI)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C4B15" w14:textId="12A8F62E" w:rsidR="00680047" w:rsidRDefault="00680047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</w:rPr>
          </w:pPr>
          <w:hyperlink w:anchor="_Toc180583483" w:history="1">
            <w:r w:rsidRPr="00445EA8">
              <w:rPr>
                <w:rStyle w:val="Hyperlink"/>
                <w:noProof/>
              </w:rPr>
              <w:t>12.3</w:t>
            </w:r>
            <w:r>
              <w:rPr>
                <w:rFonts w:cstheme="minorBidi"/>
                <w:smallCap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Instrumentos adicionales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91029" w14:textId="48E99706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84" w:history="1"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12.3.1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  <w:lang w:val="es-ES"/>
              </w:rPr>
              <w:t>Salud y seguridad comunitaria y laboral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DE332" w14:textId="542FFA5A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85" w:history="1"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</w:rPr>
              <w:t>12.3.2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</w:rPr>
              <w:t>Manejo de la seguridad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19C21" w14:textId="6A6B8224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86" w:history="1"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</w:rPr>
              <w:t>12.3.3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rFonts w:ascii="Avenir Medium" w:hAnsi="Avenir Medium"/>
                <w:smallCaps/>
                <w:noProof/>
                <w:spacing w:val="5"/>
              </w:rPr>
              <w:t>Respuesta de emergencia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F62D8" w14:textId="171BDF59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87" w:history="1">
            <w:r w:rsidRPr="00445EA8">
              <w:rPr>
                <w:rStyle w:val="Hyperlink"/>
                <w:noProof/>
              </w:rPr>
              <w:t>12.3.4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Manejo de residuos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4FF5E6" w14:textId="6CE35731" w:rsidR="00680047" w:rsidRDefault="00680047">
          <w:pPr>
            <w:pStyle w:val="Inhopg3"/>
            <w:tabs>
              <w:tab w:val="left" w:pos="1320"/>
              <w:tab w:val="right" w:leader="dot" w:pos="9010"/>
            </w:tabs>
            <w:rPr>
              <w:rFonts w:cstheme="minorBidi"/>
              <w:i w:val="0"/>
              <w:iCs w:val="0"/>
              <w:noProof/>
              <w:sz w:val="24"/>
              <w:szCs w:val="24"/>
            </w:rPr>
          </w:pPr>
          <w:hyperlink w:anchor="_Toc180583488" w:history="1">
            <w:r w:rsidRPr="00445EA8">
              <w:rPr>
                <w:rStyle w:val="Hyperlink"/>
                <w:noProof/>
              </w:rPr>
              <w:t>12.3.5</w:t>
            </w:r>
            <w:r>
              <w:rPr>
                <w:rFonts w:cstheme="minorBidi"/>
                <w:i w:val="0"/>
                <w:iCs w:val="0"/>
                <w:noProof/>
                <w:sz w:val="24"/>
                <w:szCs w:val="24"/>
              </w:rPr>
              <w:tab/>
            </w:r>
            <w:r w:rsidRPr="00445EA8">
              <w:rPr>
                <w:rStyle w:val="Hyperlink"/>
                <w:noProof/>
              </w:rPr>
              <w:t>Manejo de materiales peligrosos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9954F0" w14:textId="353B3F1C" w:rsidR="00680047" w:rsidRDefault="00680047">
          <w:pPr>
            <w:pStyle w:val="Inhopg1"/>
            <w:tabs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89" w:history="1">
            <w:r w:rsidRPr="00445EA8">
              <w:rPr>
                <w:rStyle w:val="Hyperlink"/>
                <w:noProof/>
                <w:lang w:val="es-ES"/>
              </w:rPr>
              <w:t>Apéndices del PGAS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C79F7" w14:textId="03082C84" w:rsidR="00680047" w:rsidRDefault="00680047">
          <w:pPr>
            <w:pStyle w:val="Inhopg1"/>
            <w:tabs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90" w:history="1">
            <w:r w:rsidRPr="00445EA8">
              <w:rPr>
                <w:rStyle w:val="Hyperlink"/>
                <w:noProof/>
                <w:lang w:val="es-ES"/>
              </w:rPr>
              <w:t>Apéndice G-1 - Plan de participación de las partes interesadas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BFDF75" w14:textId="0404804E" w:rsidR="00680047" w:rsidRDefault="00680047">
          <w:pPr>
            <w:pStyle w:val="Inhopg1"/>
            <w:tabs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180583491" w:history="1">
            <w:r w:rsidRPr="00445EA8">
              <w:rPr>
                <w:rStyle w:val="Hyperlink"/>
                <w:noProof/>
                <w:lang w:val="es-ES"/>
              </w:rPr>
              <w:t>Apéndice G-2 - Modelo de Mecanismo de gestión de quejas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_Toc180583491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7FD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7BA47" w14:textId="04EC668C" w:rsidR="00E36545" w:rsidRPr="00E57319" w:rsidRDefault="00E36545" w:rsidP="00926CB3">
          <w:pPr>
            <w:jc w:val="both"/>
          </w:pPr>
          <w:r w:rsidRPr="00E57319">
            <w:rPr>
              <w:b/>
              <w:bCs/>
              <w:noProof/>
            </w:rPr>
            <w:fldChar w:fldCharType="end"/>
          </w:r>
        </w:p>
      </w:sdtContent>
    </w:sdt>
    <w:p w14:paraId="60C1FC13" w14:textId="77777777" w:rsidR="00E36545" w:rsidRPr="00E57319" w:rsidRDefault="00E36545" w:rsidP="00926CB3">
      <w:pPr>
        <w:jc w:val="both"/>
      </w:pPr>
    </w:p>
    <w:p w14:paraId="167D3B6E" w14:textId="3ABAFC01" w:rsidR="00680047" w:rsidRDefault="00680047">
      <w:pPr>
        <w:pStyle w:val="Lijstmetafbeeldingen"/>
        <w:tabs>
          <w:tab w:val="right" w:leader="dot" w:pos="9010"/>
        </w:tabs>
        <w:rPr>
          <w:rFonts w:cstheme="minorBidi"/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\h \z \c "Tabla" </w:instrText>
      </w:r>
      <w:r>
        <w:fldChar w:fldCharType="separate"/>
      </w:r>
      <w:hyperlink w:anchor="_Toc180583492" w:history="1">
        <w:r w:rsidRPr="00EA51CC">
          <w:rPr>
            <w:rStyle w:val="Hyperlink"/>
            <w:noProof/>
            <w:lang w:val="es-ES"/>
          </w:rPr>
          <w:t>Tabla 1: Información sobre el proyecto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_Toc180583492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FD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D5DA0C2" w14:textId="0972DB06" w:rsidR="00680047" w:rsidRDefault="00680047">
      <w:pPr>
        <w:pStyle w:val="Lijstmetafbeeldingen"/>
        <w:tabs>
          <w:tab w:val="right" w:leader="dot" w:pos="9010"/>
        </w:tabs>
        <w:rPr>
          <w:rFonts w:cstheme="minorBidi"/>
          <w:smallCaps w:val="0"/>
          <w:noProof/>
          <w:sz w:val="24"/>
          <w:szCs w:val="24"/>
        </w:rPr>
      </w:pPr>
      <w:hyperlink w:anchor="_Toc180583493" w:history="1">
        <w:r w:rsidRPr="00EA51CC">
          <w:rPr>
            <w:rStyle w:val="Hyperlink"/>
            <w:noProof/>
            <w:lang w:val="es-ES"/>
          </w:rPr>
          <w:t>Tabla 2: Resumen de riesgos e impactos sociales y ambientales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_Toc180583493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FD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BED1C59" w14:textId="0FD4A4C4" w:rsidR="00680047" w:rsidRDefault="00680047">
      <w:pPr>
        <w:pStyle w:val="Lijstmetafbeeldingen"/>
        <w:tabs>
          <w:tab w:val="right" w:leader="dot" w:pos="9010"/>
        </w:tabs>
        <w:rPr>
          <w:rFonts w:cstheme="minorBidi"/>
          <w:smallCaps w:val="0"/>
          <w:noProof/>
          <w:sz w:val="24"/>
          <w:szCs w:val="24"/>
        </w:rPr>
      </w:pPr>
      <w:hyperlink w:anchor="_Toc180583494" w:history="1">
        <w:r w:rsidRPr="00EA51CC">
          <w:rPr>
            <w:rStyle w:val="Hyperlink"/>
            <w:noProof/>
            <w:lang w:val="es-ES"/>
          </w:rPr>
          <w:t>Tabla 3: Estrategias de manejo de los riesgos e impactos ambientales y sociales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_Toc180583494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FDC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265756D" w14:textId="014EF9ED" w:rsidR="00680047" w:rsidRDefault="00680047">
      <w:pPr>
        <w:pStyle w:val="Lijstmetafbeeldingen"/>
        <w:tabs>
          <w:tab w:val="right" w:leader="dot" w:pos="9010"/>
        </w:tabs>
        <w:rPr>
          <w:rFonts w:cstheme="minorBidi"/>
          <w:smallCaps w:val="0"/>
          <w:noProof/>
          <w:sz w:val="24"/>
          <w:szCs w:val="24"/>
        </w:rPr>
      </w:pPr>
      <w:hyperlink w:anchor="_Toc180583495" w:history="1">
        <w:r w:rsidRPr="00EA51CC">
          <w:rPr>
            <w:rStyle w:val="Hyperlink"/>
            <w:noProof/>
            <w:lang w:val="es-ES"/>
          </w:rPr>
          <w:t>Tabla 4: Plantilla de monitoreo semestral del PGAS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_Toc180583495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7FD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CF04D48" w14:textId="09568A14" w:rsidR="00E065C9" w:rsidRPr="00E57319" w:rsidRDefault="00680047" w:rsidP="00926CB3">
      <w:pPr>
        <w:jc w:val="both"/>
      </w:pPr>
      <w:r>
        <w:fldChar w:fldCharType="end"/>
      </w:r>
    </w:p>
    <w:p w14:paraId="79D1779A" w14:textId="77777777" w:rsidR="00AC4189" w:rsidRDefault="00AC4189" w:rsidP="00926CB3">
      <w:pPr>
        <w:jc w:val="both"/>
      </w:pPr>
    </w:p>
    <w:p w14:paraId="73E654D7" w14:textId="77777777" w:rsidR="00AC4189" w:rsidRPr="00E57319" w:rsidRDefault="00AC4189" w:rsidP="00926CB3">
      <w:pPr>
        <w:jc w:val="both"/>
        <w:sectPr w:rsidR="00AC4189" w:rsidRPr="00E57319" w:rsidSect="00661066"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651ACB8" w14:textId="256BA173" w:rsidR="002033DC" w:rsidRDefault="35C1C968">
      <w:pPr>
        <w:pStyle w:val="Kop1"/>
        <w:numPr>
          <w:ilvl w:val="0"/>
          <w:numId w:val="2"/>
        </w:numPr>
        <w:spacing w:after="0"/>
        <w:jc w:val="both"/>
        <w:rPr>
          <w:lang w:val="en-ZA"/>
        </w:rPr>
      </w:pPr>
      <w:bookmarkStart w:id="1" w:name="_Toc180583452"/>
      <w:bookmarkStart w:id="2" w:name="_Toc165917887"/>
      <w:r w:rsidRPr="35C1C968">
        <w:rPr>
          <w:lang w:val="en-ZA"/>
        </w:rPr>
        <w:lastRenderedPageBreak/>
        <w:t>Introducción al PGAS</w:t>
      </w:r>
      <w:bookmarkEnd w:id="1"/>
    </w:p>
    <w:p w14:paraId="665C0F58" w14:textId="77777777" w:rsidR="002033DC" w:rsidRDefault="00680047">
      <w:pPr>
        <w:pStyle w:val="Kop2"/>
        <w:numPr>
          <w:ilvl w:val="1"/>
          <w:numId w:val="2"/>
        </w:numPr>
        <w:jc w:val="both"/>
      </w:pPr>
      <w:bookmarkStart w:id="3" w:name="_Toc180583453"/>
      <w:r>
        <w:t>Visión general</w:t>
      </w:r>
      <w:bookmarkEnd w:id="3"/>
    </w:p>
    <w:p w14:paraId="74C59083" w14:textId="5AEEE615" w:rsidR="002033DC" w:rsidRPr="006A503C" w:rsidRDefault="00EB21BD" w:rsidP="35C1C968">
      <w:pPr>
        <w:jc w:val="both"/>
        <w:rPr>
          <w:i/>
          <w:iCs/>
          <w:color w:val="2F5496" w:themeColor="accent1" w:themeShade="BF"/>
          <w:lang w:val="es-EC"/>
        </w:rPr>
      </w:pPr>
      <w:r>
        <w:rPr>
          <w:i/>
          <w:iCs/>
          <w:color w:val="2F5496" w:themeColor="accent1" w:themeShade="BF"/>
          <w:lang w:val="es-ES"/>
        </w:rPr>
        <w:t>La organización beneficiaria</w:t>
      </w:r>
      <w:r w:rsidR="35C1C968" w:rsidRPr="35C1C968">
        <w:rPr>
          <w:i/>
          <w:iCs/>
          <w:color w:val="2F5496" w:themeColor="accent1" w:themeShade="BF"/>
          <w:lang w:val="es-ES"/>
        </w:rPr>
        <w:t xml:space="preserve"> deberá incluir una breve introducción al Plan de gestión ambiental y social (PGAS) del proyecto y proporcionar una visión general de alto nivel del proyecto.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="35C1C968" w:rsidRPr="35C1C968">
        <w:rPr>
          <w:i/>
          <w:iCs/>
          <w:color w:val="2F5496" w:themeColor="accent1" w:themeShade="BF"/>
          <w:lang w:val="es-ES"/>
        </w:rPr>
        <w:t xml:space="preserve">Más </w:t>
      </w:r>
      <w:r w:rsidR="00090FA3">
        <w:rPr>
          <w:i/>
          <w:iCs/>
          <w:color w:val="2F5496" w:themeColor="accent1" w:themeShade="BF"/>
          <w:lang w:val="es-ES"/>
        </w:rPr>
        <w:t>información acerca d</w:t>
      </w:r>
      <w:r w:rsidR="35C1C968" w:rsidRPr="35C1C968">
        <w:rPr>
          <w:i/>
          <w:iCs/>
          <w:color w:val="2F5496" w:themeColor="accent1" w:themeShade="BF"/>
          <w:lang w:val="es-ES"/>
        </w:rPr>
        <w:t xml:space="preserve">el PGAS </w:t>
      </w:r>
      <w:r w:rsidR="00090FA3">
        <w:rPr>
          <w:i/>
          <w:iCs/>
          <w:color w:val="2F5496" w:themeColor="accent1" w:themeShade="BF"/>
          <w:lang w:val="es-ES"/>
        </w:rPr>
        <w:t>y de su integración</w:t>
      </w:r>
      <w:r w:rsidR="35C1C968" w:rsidRPr="35C1C968">
        <w:rPr>
          <w:i/>
          <w:iCs/>
          <w:color w:val="2F5496" w:themeColor="accent1" w:themeShade="BF"/>
          <w:lang w:val="es-ES"/>
        </w:rPr>
        <w:t xml:space="preserve"> en el Sistema de </w:t>
      </w:r>
      <w:r w:rsidR="00521DC9">
        <w:rPr>
          <w:i/>
          <w:iCs/>
          <w:color w:val="2F5496" w:themeColor="accent1" w:themeShade="BF"/>
          <w:lang w:val="es-ES"/>
        </w:rPr>
        <w:t>m</w:t>
      </w:r>
      <w:r w:rsidR="35C1C968" w:rsidRPr="35C1C968">
        <w:rPr>
          <w:i/>
          <w:iCs/>
          <w:color w:val="2F5496" w:themeColor="accent1" w:themeShade="BF"/>
          <w:lang w:val="es-ES"/>
        </w:rPr>
        <w:t xml:space="preserve">anejo </w:t>
      </w:r>
      <w:r w:rsidR="00521DC9">
        <w:rPr>
          <w:i/>
          <w:iCs/>
          <w:color w:val="2F5496" w:themeColor="accent1" w:themeShade="BF"/>
          <w:lang w:val="es-ES"/>
        </w:rPr>
        <w:t>a</w:t>
      </w:r>
      <w:r w:rsidR="00521DC9" w:rsidRPr="35C1C968">
        <w:rPr>
          <w:i/>
          <w:iCs/>
          <w:color w:val="2F5496" w:themeColor="accent1" w:themeShade="BF"/>
          <w:lang w:val="es-ES"/>
        </w:rPr>
        <w:t xml:space="preserve">mbiental </w:t>
      </w:r>
      <w:r w:rsidR="35C1C968" w:rsidRPr="35C1C968">
        <w:rPr>
          <w:i/>
          <w:iCs/>
          <w:color w:val="2F5496" w:themeColor="accent1" w:themeShade="BF"/>
          <w:lang w:val="es-ES"/>
        </w:rPr>
        <w:t xml:space="preserve">y </w:t>
      </w:r>
      <w:r w:rsidR="00521DC9">
        <w:rPr>
          <w:i/>
          <w:iCs/>
          <w:color w:val="2F5496" w:themeColor="accent1" w:themeShade="BF"/>
          <w:lang w:val="es-ES"/>
        </w:rPr>
        <w:t>s</w:t>
      </w:r>
      <w:r w:rsidR="00521DC9" w:rsidRPr="35C1C968">
        <w:rPr>
          <w:i/>
          <w:iCs/>
          <w:color w:val="2F5496" w:themeColor="accent1" w:themeShade="BF"/>
          <w:lang w:val="es-ES"/>
        </w:rPr>
        <w:t xml:space="preserve">ocial </w:t>
      </w:r>
      <w:r w:rsidR="35C1C968" w:rsidRPr="35C1C968">
        <w:rPr>
          <w:i/>
          <w:iCs/>
          <w:color w:val="2F5496" w:themeColor="accent1" w:themeShade="BF"/>
          <w:lang w:val="es-ES"/>
        </w:rPr>
        <w:t>(SGAS) del Galápagos Life Fund</w:t>
      </w:r>
      <w:r w:rsidR="00FF3E8C">
        <w:rPr>
          <w:i/>
          <w:iCs/>
          <w:color w:val="2F5496" w:themeColor="accent1" w:themeShade="BF"/>
          <w:lang w:val="es-ES"/>
        </w:rPr>
        <w:t xml:space="preserve"> </w:t>
      </w:r>
      <w:r w:rsidR="35C1C968" w:rsidRPr="35C1C968">
        <w:rPr>
          <w:i/>
          <w:iCs/>
          <w:color w:val="2F5496" w:themeColor="accent1" w:themeShade="BF"/>
          <w:lang w:val="es-ES"/>
        </w:rPr>
        <w:t>(GLF) se pueden encontrar en el Manual del SGAS del GLF.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bookmarkStart w:id="4" w:name="OLE_LINK19"/>
      <w:bookmarkStart w:id="5" w:name="OLE_LINK20"/>
      <w:bookmarkStart w:id="6" w:name="OLE_LINK23"/>
      <w:r w:rsidR="35C1C968" w:rsidRPr="006A503C">
        <w:rPr>
          <w:i/>
          <w:iCs/>
          <w:color w:val="2F5496" w:themeColor="accent1" w:themeShade="BF"/>
          <w:lang w:val="es-EC"/>
        </w:rPr>
        <w:t xml:space="preserve">Esta sección debe </w:t>
      </w:r>
      <w:r w:rsidR="00CB3161">
        <w:rPr>
          <w:i/>
          <w:iCs/>
          <w:color w:val="2F5496" w:themeColor="accent1" w:themeShade="BF"/>
          <w:lang w:val="es-EC"/>
        </w:rPr>
        <w:t>incluir los siguientes temas</w:t>
      </w:r>
      <w:r w:rsidR="35C1C968" w:rsidRPr="006A503C">
        <w:rPr>
          <w:i/>
          <w:iCs/>
          <w:color w:val="2F5496" w:themeColor="accent1" w:themeShade="BF"/>
          <w:lang w:val="es-EC"/>
        </w:rPr>
        <w:t>:</w:t>
      </w:r>
    </w:p>
    <w:p w14:paraId="5A45E0DB" w14:textId="77777777" w:rsidR="00E752EF" w:rsidRPr="006A503C" w:rsidRDefault="00E752EF" w:rsidP="00FC6483">
      <w:pPr>
        <w:jc w:val="both"/>
        <w:rPr>
          <w:i/>
          <w:iCs/>
          <w:color w:val="2F5496" w:themeColor="accent1" w:themeShade="BF"/>
          <w:lang w:val="es-EC"/>
        </w:rPr>
      </w:pPr>
    </w:p>
    <w:p w14:paraId="45D027B8" w14:textId="5C8781AC" w:rsidR="002033DC" w:rsidRPr="00CB3161" w:rsidRDefault="00680047">
      <w:pPr>
        <w:pStyle w:val="Lijstalinea"/>
        <w:numPr>
          <w:ilvl w:val="0"/>
          <w:numId w:val="27"/>
        </w:numPr>
        <w:jc w:val="both"/>
        <w:rPr>
          <w:i/>
          <w:iCs/>
          <w:color w:val="2F5496" w:themeColor="accent1" w:themeShade="BF"/>
          <w:lang w:val="es-ES"/>
        </w:rPr>
      </w:pPr>
      <w:r w:rsidRPr="00CB3161">
        <w:rPr>
          <w:i/>
          <w:iCs/>
          <w:color w:val="2F5496" w:themeColor="accent1" w:themeShade="BF"/>
          <w:lang w:val="es-ES"/>
        </w:rPr>
        <w:t xml:space="preserve">Introducción </w:t>
      </w:r>
      <w:r w:rsidR="00CB3161">
        <w:rPr>
          <w:i/>
          <w:iCs/>
          <w:color w:val="2F5496" w:themeColor="accent1" w:themeShade="BF"/>
          <w:lang w:val="es-ES"/>
        </w:rPr>
        <w:t>de</w:t>
      </w:r>
      <w:r w:rsidRPr="00CB3161">
        <w:rPr>
          <w:i/>
          <w:iCs/>
          <w:color w:val="2F5496" w:themeColor="accent1" w:themeShade="BF"/>
          <w:lang w:val="es-ES"/>
        </w:rPr>
        <w:t>l proyecto</w:t>
      </w:r>
    </w:p>
    <w:p w14:paraId="5D90A8D7" w14:textId="5C45BFC2" w:rsidR="002033DC" w:rsidRPr="00CB3161" w:rsidRDefault="00680047">
      <w:pPr>
        <w:pStyle w:val="Lijstalinea"/>
        <w:numPr>
          <w:ilvl w:val="0"/>
          <w:numId w:val="27"/>
        </w:numPr>
        <w:jc w:val="both"/>
        <w:rPr>
          <w:i/>
          <w:iCs/>
          <w:color w:val="2F5496" w:themeColor="accent1" w:themeShade="BF"/>
          <w:lang w:val="es-ES"/>
        </w:rPr>
      </w:pPr>
      <w:r w:rsidRPr="00CB3161">
        <w:rPr>
          <w:i/>
          <w:iCs/>
          <w:color w:val="2F5496" w:themeColor="accent1" w:themeShade="BF"/>
          <w:lang w:val="es-ES"/>
        </w:rPr>
        <w:t xml:space="preserve">Antecedentes de los instrumentos de </w:t>
      </w:r>
      <w:r w:rsidR="00CB3161">
        <w:rPr>
          <w:i/>
          <w:iCs/>
          <w:color w:val="2F5496" w:themeColor="accent1" w:themeShade="BF"/>
          <w:lang w:val="es-ES"/>
        </w:rPr>
        <w:t>salvaguarda</w:t>
      </w:r>
    </w:p>
    <w:p w14:paraId="11AA28A2" w14:textId="77777777" w:rsidR="002033DC" w:rsidRPr="00CB3161" w:rsidRDefault="00680047">
      <w:pPr>
        <w:pStyle w:val="Lijstalinea"/>
        <w:numPr>
          <w:ilvl w:val="0"/>
          <w:numId w:val="27"/>
        </w:numPr>
        <w:jc w:val="both"/>
        <w:rPr>
          <w:i/>
          <w:iCs/>
          <w:color w:val="2F5496" w:themeColor="accent1" w:themeShade="BF"/>
          <w:lang w:val="es-ES"/>
        </w:rPr>
      </w:pPr>
      <w:r w:rsidRPr="00CB3161">
        <w:rPr>
          <w:i/>
          <w:iCs/>
          <w:color w:val="2F5496" w:themeColor="accent1" w:themeShade="BF"/>
          <w:lang w:val="es-ES"/>
        </w:rPr>
        <w:t>Proceso de elaboración del PGAS</w:t>
      </w:r>
    </w:p>
    <w:p w14:paraId="47E5913D" w14:textId="27E1BCE8" w:rsidR="002033DC" w:rsidRPr="00CB3161" w:rsidRDefault="00680047">
      <w:pPr>
        <w:pStyle w:val="Lijstalinea"/>
        <w:numPr>
          <w:ilvl w:val="0"/>
          <w:numId w:val="27"/>
        </w:numPr>
        <w:jc w:val="both"/>
        <w:rPr>
          <w:i/>
          <w:iCs/>
          <w:color w:val="2F5496" w:themeColor="accent1" w:themeShade="BF"/>
          <w:lang w:val="es-ES"/>
        </w:rPr>
      </w:pPr>
      <w:r w:rsidRPr="00CB3161">
        <w:rPr>
          <w:i/>
          <w:iCs/>
          <w:color w:val="2F5496" w:themeColor="accent1" w:themeShade="BF"/>
          <w:lang w:val="es-ES"/>
        </w:rPr>
        <w:t xml:space="preserve">El PGAS como instrumento general de </w:t>
      </w:r>
      <w:r w:rsidR="00CB3161">
        <w:rPr>
          <w:i/>
          <w:iCs/>
          <w:color w:val="2F5496" w:themeColor="accent1" w:themeShade="BF"/>
          <w:lang w:val="es-ES"/>
        </w:rPr>
        <w:t>salvaguarda</w:t>
      </w:r>
    </w:p>
    <w:p w14:paraId="4D01A873" w14:textId="77777777" w:rsidR="000D7E64" w:rsidRPr="00A17166" w:rsidRDefault="000D7E64" w:rsidP="00FC6483">
      <w:pPr>
        <w:jc w:val="both"/>
        <w:rPr>
          <w:i/>
          <w:iCs/>
          <w:color w:val="2F5496" w:themeColor="accent1" w:themeShade="BF"/>
          <w:lang w:val="es-ES"/>
        </w:rPr>
      </w:pPr>
    </w:p>
    <w:p w14:paraId="53A83511" w14:textId="77777777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Texto sugerido:</w:t>
      </w:r>
    </w:p>
    <w:bookmarkEnd w:id="4"/>
    <w:bookmarkEnd w:id="5"/>
    <w:bookmarkEnd w:id="6"/>
    <w:p w14:paraId="7708BF97" w14:textId="05565592" w:rsidR="002033DC" w:rsidRPr="00A17166" w:rsidRDefault="35C1C968">
      <w:pPr>
        <w:jc w:val="both"/>
        <w:rPr>
          <w:lang w:val="es-ES"/>
        </w:rPr>
      </w:pPr>
      <w:r w:rsidRPr="35C1C968">
        <w:rPr>
          <w:lang w:val="es-ES"/>
        </w:rPr>
        <w:t>Este documento es el Plan de gestión ambiental y social (PGAS) para el proyecto "</w:t>
      </w:r>
      <w:r w:rsidRPr="35C1C968">
        <w:rPr>
          <w:b/>
          <w:bCs/>
          <w:lang w:val="es-ES"/>
        </w:rPr>
        <w:t>&lt;título del proyecto</w:t>
      </w:r>
      <w:r w:rsidRPr="35C1C968">
        <w:rPr>
          <w:lang w:val="es-ES"/>
        </w:rPr>
        <w:t xml:space="preserve">&gt;" (en adelante "el Proyecto"). En él se describen los compromisos de manejo </w:t>
      </w:r>
      <w:r w:rsidR="00521DC9">
        <w:rPr>
          <w:lang w:val="es-ES"/>
        </w:rPr>
        <w:t>a</w:t>
      </w:r>
      <w:r w:rsidR="00521DC9" w:rsidRPr="35C1C968">
        <w:rPr>
          <w:lang w:val="es-ES"/>
        </w:rPr>
        <w:t xml:space="preserve">mbiental </w:t>
      </w:r>
      <w:r w:rsidRPr="35C1C968">
        <w:rPr>
          <w:lang w:val="es-ES"/>
        </w:rPr>
        <w:t xml:space="preserve">y </w:t>
      </w:r>
      <w:r w:rsidR="00521DC9">
        <w:rPr>
          <w:lang w:val="es-ES"/>
        </w:rPr>
        <w:t>s</w:t>
      </w:r>
      <w:r w:rsidR="00521DC9" w:rsidRPr="35C1C968">
        <w:rPr>
          <w:lang w:val="es-ES"/>
        </w:rPr>
        <w:t xml:space="preserve">ocial </w:t>
      </w:r>
      <w:r w:rsidRPr="35C1C968">
        <w:rPr>
          <w:lang w:val="es-ES"/>
        </w:rPr>
        <w:t xml:space="preserve">que </w:t>
      </w:r>
      <w:r w:rsidRPr="35C1C968">
        <w:rPr>
          <w:b/>
          <w:bCs/>
          <w:lang w:val="es-ES"/>
        </w:rPr>
        <w:t xml:space="preserve">&lt;Organización beneficiaria&gt; </w:t>
      </w:r>
      <w:r w:rsidRPr="35C1C968">
        <w:rPr>
          <w:lang w:val="es-ES"/>
        </w:rPr>
        <w:t>implementará para manejar los posibles impactos negativos y mejorar los posibles impactos positivos.</w:t>
      </w:r>
      <w:r w:rsidR="006E7C6D">
        <w:rPr>
          <w:lang w:val="es-ES"/>
        </w:rPr>
        <w:t xml:space="preserve"> </w:t>
      </w:r>
    </w:p>
    <w:p w14:paraId="25AAEBB5" w14:textId="77777777" w:rsidR="00E752EF" w:rsidRPr="00A17166" w:rsidRDefault="00E752EF" w:rsidP="00926CB3">
      <w:pPr>
        <w:jc w:val="both"/>
        <w:rPr>
          <w:lang w:val="es-ES"/>
        </w:rPr>
      </w:pPr>
    </w:p>
    <w:p w14:paraId="29214F4E" w14:textId="66A74A6B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>Esta sección, junto con la descripción del proyecto (</w:t>
      </w:r>
      <w:r w:rsidR="00D84084" w:rsidRPr="00A17166">
        <w:rPr>
          <w:lang w:val="es-ES"/>
        </w:rPr>
        <w:t xml:space="preserve">Sección </w:t>
      </w:r>
      <w:r w:rsidR="00CB2D93" w:rsidRPr="000D3F1B">
        <w:rPr>
          <w:lang w:val="es-EC"/>
        </w:rPr>
        <w:t>5</w:t>
      </w:r>
      <w:r w:rsidRPr="00A17166">
        <w:rPr>
          <w:lang w:val="es-ES"/>
        </w:rPr>
        <w:t xml:space="preserve">) y el marco </w:t>
      </w:r>
      <w:r w:rsidR="00CB2D93">
        <w:rPr>
          <w:lang w:val="es-ES"/>
        </w:rPr>
        <w:t>legal</w:t>
      </w:r>
      <w:r w:rsidRPr="00A17166">
        <w:rPr>
          <w:lang w:val="es-ES"/>
        </w:rPr>
        <w:t xml:space="preserve"> </w:t>
      </w:r>
      <w:r w:rsidR="00757D36" w:rsidRPr="00A17166">
        <w:rPr>
          <w:lang w:val="es-ES"/>
        </w:rPr>
        <w:t xml:space="preserve">(Sección </w:t>
      </w:r>
      <w:r w:rsidR="00CB2D93">
        <w:rPr>
          <w:lang w:val="es-ES"/>
        </w:rPr>
        <w:t>6</w:t>
      </w:r>
      <w:r w:rsidR="00757D36" w:rsidRPr="00A17166">
        <w:rPr>
          <w:lang w:val="es-ES"/>
        </w:rPr>
        <w:t>)</w:t>
      </w:r>
      <w:r w:rsidRPr="00A17166">
        <w:rPr>
          <w:lang w:val="es-ES"/>
        </w:rPr>
        <w:t xml:space="preserve">, proporciona </w:t>
      </w:r>
      <w:r w:rsidR="00DC3AFF" w:rsidRPr="00A17166">
        <w:rPr>
          <w:lang w:val="es-ES"/>
        </w:rPr>
        <w:t xml:space="preserve">el contexto </w:t>
      </w:r>
      <w:r w:rsidRPr="00A17166">
        <w:rPr>
          <w:lang w:val="es-ES"/>
        </w:rPr>
        <w:t xml:space="preserve">para todos los </w:t>
      </w:r>
      <w:r w:rsidR="00CB2D93">
        <w:rPr>
          <w:lang w:val="es-ES"/>
        </w:rPr>
        <w:t>i</w:t>
      </w:r>
      <w:r w:rsidRPr="00A17166">
        <w:rPr>
          <w:lang w:val="es-ES"/>
        </w:rPr>
        <w:t xml:space="preserve">nstrumentos de </w:t>
      </w:r>
      <w:r w:rsidR="00CB2D93">
        <w:rPr>
          <w:lang w:val="es-ES"/>
        </w:rPr>
        <w:t>s</w:t>
      </w:r>
      <w:r w:rsidR="00CB3161">
        <w:rPr>
          <w:lang w:val="es-ES"/>
        </w:rPr>
        <w:t>alvaguarda</w:t>
      </w:r>
      <w:r w:rsidRPr="00A17166">
        <w:rPr>
          <w:lang w:val="es-ES"/>
        </w:rPr>
        <w:t xml:space="preserve"> utilizados en este proyecto. Estos instrumentos, como el Plan de Participación de las </w:t>
      </w:r>
      <w:r w:rsidR="00CB2D93">
        <w:rPr>
          <w:lang w:val="es-ES"/>
        </w:rPr>
        <w:t>p</w:t>
      </w:r>
      <w:r w:rsidRPr="00A17166">
        <w:rPr>
          <w:lang w:val="es-ES"/>
        </w:rPr>
        <w:t xml:space="preserve">artes </w:t>
      </w:r>
      <w:r w:rsidR="00CB2D93">
        <w:rPr>
          <w:lang w:val="es-ES"/>
        </w:rPr>
        <w:t>i</w:t>
      </w:r>
      <w:r w:rsidRPr="00A17166">
        <w:rPr>
          <w:lang w:val="es-ES"/>
        </w:rPr>
        <w:t xml:space="preserve">nteresadas </w:t>
      </w:r>
      <w:r w:rsidR="00DC3AFF" w:rsidRPr="00A17166">
        <w:rPr>
          <w:lang w:val="es-ES"/>
        </w:rPr>
        <w:t xml:space="preserve">(PPPI) </w:t>
      </w:r>
      <w:r w:rsidRPr="00A17166">
        <w:rPr>
          <w:lang w:val="es-ES"/>
        </w:rPr>
        <w:t xml:space="preserve">y el </w:t>
      </w:r>
      <w:r w:rsidR="00CB2D93">
        <w:rPr>
          <w:lang w:val="es-ES"/>
        </w:rPr>
        <w:t>M</w:t>
      </w:r>
      <w:r w:rsidRPr="00A17166">
        <w:rPr>
          <w:lang w:val="es-ES"/>
        </w:rPr>
        <w:t xml:space="preserve">ecanismo de gestión de quejas, se detallan en los Anexos. </w:t>
      </w:r>
    </w:p>
    <w:p w14:paraId="7DEC20EC" w14:textId="77777777" w:rsidR="00E752EF" w:rsidRPr="00A17166" w:rsidRDefault="00E752EF" w:rsidP="00926CB3">
      <w:pPr>
        <w:jc w:val="both"/>
        <w:rPr>
          <w:b/>
          <w:bCs/>
          <w:lang w:val="es-ES"/>
        </w:rPr>
      </w:pPr>
    </w:p>
    <w:p w14:paraId="66B809C6" w14:textId="02FE0418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 xml:space="preserve">En la fase de propuesta de proyecto, el PGAS y otros instrumentos de </w:t>
      </w:r>
      <w:r w:rsidR="00CB3161">
        <w:rPr>
          <w:lang w:val="es-ES"/>
        </w:rPr>
        <w:t>salvaguarda</w:t>
      </w:r>
      <w:r w:rsidRPr="00A17166">
        <w:rPr>
          <w:lang w:val="es-ES"/>
        </w:rPr>
        <w:t xml:space="preserve"> se presentarán inicialmente como marcos</w:t>
      </w:r>
      <w:r w:rsidR="00B41CB2">
        <w:rPr>
          <w:lang w:val="es-ES"/>
        </w:rPr>
        <w:t xml:space="preserve"> generales</w:t>
      </w:r>
      <w:r w:rsidRPr="00A17166">
        <w:rPr>
          <w:lang w:val="es-ES"/>
        </w:rPr>
        <w:t xml:space="preserve">. En ellos se esbozarán medidas de manejo que se integrarán en el diseño del proyecto (marco lógico y/o actividades) y se asignarán los recursos adecuados. </w:t>
      </w:r>
      <w:r w:rsidR="00B41CB2">
        <w:rPr>
          <w:lang w:val="es-ES"/>
        </w:rPr>
        <w:t xml:space="preserve">Al </w:t>
      </w:r>
      <w:r w:rsidR="00B41CB2" w:rsidRPr="00A17166">
        <w:rPr>
          <w:lang w:val="es-ES"/>
        </w:rPr>
        <w:t xml:space="preserve">inicio </w:t>
      </w:r>
      <w:r w:rsidR="00B41CB2">
        <w:rPr>
          <w:lang w:val="es-ES"/>
        </w:rPr>
        <w:t>de</w:t>
      </w:r>
      <w:r w:rsidRPr="00A17166">
        <w:rPr>
          <w:lang w:val="es-ES"/>
        </w:rPr>
        <w:t xml:space="preserve"> la fase de </w:t>
      </w:r>
      <w:r w:rsidR="00B41CB2">
        <w:rPr>
          <w:lang w:val="es-ES"/>
        </w:rPr>
        <w:t xml:space="preserve">ejecución </w:t>
      </w:r>
      <w:r w:rsidRPr="00A17166">
        <w:rPr>
          <w:lang w:val="es-ES"/>
        </w:rPr>
        <w:t xml:space="preserve">del proyecto (primeros seis meses de ejecución), el PGAS se </w:t>
      </w:r>
      <w:r w:rsidR="00C048E5">
        <w:rPr>
          <w:lang w:val="es-ES"/>
        </w:rPr>
        <w:t>finalizará</w:t>
      </w:r>
      <w:r w:rsidRPr="00A17166">
        <w:rPr>
          <w:lang w:val="es-ES"/>
        </w:rPr>
        <w:t>.</w:t>
      </w:r>
    </w:p>
    <w:p w14:paraId="3D5BDD80" w14:textId="77777777" w:rsidR="003D2893" w:rsidRPr="00A17166" w:rsidRDefault="003D2893" w:rsidP="00926CB3">
      <w:pPr>
        <w:jc w:val="both"/>
        <w:rPr>
          <w:lang w:val="es-ES"/>
        </w:rPr>
      </w:pPr>
    </w:p>
    <w:p w14:paraId="084D58E9" w14:textId="0F083F41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 xml:space="preserve">El PGAS actúa como </w:t>
      </w:r>
      <w:r w:rsidR="00A7062B">
        <w:rPr>
          <w:lang w:val="es-ES"/>
        </w:rPr>
        <w:t>i</w:t>
      </w:r>
      <w:r w:rsidR="00A7062B" w:rsidRPr="00A17166">
        <w:rPr>
          <w:lang w:val="es-ES"/>
        </w:rPr>
        <w:t xml:space="preserve">nstrumento </w:t>
      </w:r>
      <w:r w:rsidRPr="00A17166">
        <w:rPr>
          <w:lang w:val="es-ES"/>
        </w:rPr>
        <w:t xml:space="preserve">de </w:t>
      </w:r>
      <w:r w:rsidR="00CB3161">
        <w:rPr>
          <w:lang w:val="es-ES"/>
        </w:rPr>
        <w:t>salvaguarda</w:t>
      </w:r>
      <w:r w:rsidR="00A7062B" w:rsidRPr="00A17166">
        <w:rPr>
          <w:lang w:val="es-ES"/>
        </w:rPr>
        <w:t xml:space="preserve"> </w:t>
      </w:r>
      <w:r w:rsidR="00A7062B">
        <w:rPr>
          <w:lang w:val="es-ES"/>
        </w:rPr>
        <w:t>integral</w:t>
      </w:r>
      <w:r w:rsidRPr="00A17166">
        <w:rPr>
          <w:lang w:val="es-ES"/>
        </w:rPr>
        <w:t xml:space="preserve">. La </w:t>
      </w:r>
      <w:r w:rsidR="00A7062B">
        <w:rPr>
          <w:lang w:val="es-ES"/>
        </w:rPr>
        <w:t>s</w:t>
      </w:r>
      <w:r w:rsidR="00A7062B" w:rsidRPr="00A17166">
        <w:rPr>
          <w:lang w:val="es-ES"/>
        </w:rPr>
        <w:t xml:space="preserve">ección </w:t>
      </w:r>
      <w:r w:rsidRPr="00A17166">
        <w:rPr>
          <w:lang w:val="es-ES"/>
        </w:rPr>
        <w:t xml:space="preserve">de </w:t>
      </w:r>
      <w:r w:rsidR="00A7062B">
        <w:rPr>
          <w:lang w:val="es-ES"/>
        </w:rPr>
        <w:t>monitore</w:t>
      </w:r>
      <w:r w:rsidR="0071175F">
        <w:rPr>
          <w:lang w:val="es-ES"/>
        </w:rPr>
        <w:t>o</w:t>
      </w:r>
      <w:r w:rsidR="001E3841" w:rsidRPr="00A17166">
        <w:rPr>
          <w:lang w:val="es-ES"/>
        </w:rPr>
        <w:t xml:space="preserve">, </w:t>
      </w:r>
      <w:r w:rsidR="0071175F">
        <w:rPr>
          <w:lang w:val="es-ES"/>
        </w:rPr>
        <w:t>e</w:t>
      </w:r>
      <w:r w:rsidR="0071175F" w:rsidRPr="00A17166">
        <w:rPr>
          <w:lang w:val="es-ES"/>
        </w:rPr>
        <w:t>valuación</w:t>
      </w:r>
      <w:r w:rsidRPr="00A17166">
        <w:rPr>
          <w:lang w:val="es-ES"/>
        </w:rPr>
        <w:t xml:space="preserve"> </w:t>
      </w:r>
      <w:r w:rsidR="00860CC7" w:rsidRPr="00A17166">
        <w:rPr>
          <w:lang w:val="es-ES"/>
        </w:rPr>
        <w:t xml:space="preserve">y </w:t>
      </w:r>
      <w:r w:rsidR="0071175F">
        <w:rPr>
          <w:lang w:val="es-ES"/>
        </w:rPr>
        <w:t>p</w:t>
      </w:r>
      <w:r w:rsidR="0071175F" w:rsidRPr="00A17166">
        <w:rPr>
          <w:lang w:val="es-ES"/>
        </w:rPr>
        <w:t xml:space="preserve">resentación </w:t>
      </w:r>
      <w:r w:rsidR="00860CC7" w:rsidRPr="00A17166">
        <w:rPr>
          <w:lang w:val="es-ES"/>
        </w:rPr>
        <w:t xml:space="preserve">de </w:t>
      </w:r>
      <w:r w:rsidR="0071175F">
        <w:rPr>
          <w:lang w:val="es-ES"/>
        </w:rPr>
        <w:t>i</w:t>
      </w:r>
      <w:r w:rsidR="0071175F" w:rsidRPr="00A17166">
        <w:rPr>
          <w:lang w:val="es-ES"/>
        </w:rPr>
        <w:t xml:space="preserve">nformes </w:t>
      </w:r>
      <w:r w:rsidRPr="00A17166">
        <w:rPr>
          <w:lang w:val="es-ES"/>
        </w:rPr>
        <w:t>(</w:t>
      </w:r>
      <w:r w:rsidR="000A002E" w:rsidRPr="00A17166">
        <w:rPr>
          <w:lang w:val="es-ES"/>
        </w:rPr>
        <w:t>Sección</w:t>
      </w:r>
      <w:r w:rsidR="0018445C">
        <w:rPr>
          <w:lang w:val="es-ES"/>
        </w:rPr>
        <w:t xml:space="preserve"> 10</w:t>
      </w:r>
      <w:r w:rsidR="00C4267F" w:rsidRPr="00A17166">
        <w:rPr>
          <w:lang w:val="es-ES"/>
        </w:rPr>
        <w:t xml:space="preserve">) </w:t>
      </w:r>
      <w:r w:rsidRPr="00A17166">
        <w:rPr>
          <w:lang w:val="es-ES"/>
        </w:rPr>
        <w:t xml:space="preserve">de este PGAS se utilizará para la presentación de informes anuales sobre los datos de seguimiento pertinentes recogidos en todos los </w:t>
      </w:r>
      <w:r w:rsidR="0071175F">
        <w:rPr>
          <w:lang w:val="es-ES"/>
        </w:rPr>
        <w:t>i</w:t>
      </w:r>
      <w:r w:rsidR="0071175F" w:rsidRPr="00A17166">
        <w:rPr>
          <w:lang w:val="es-ES"/>
        </w:rPr>
        <w:t xml:space="preserve">nstrumentos </w:t>
      </w:r>
      <w:r w:rsidRPr="00A17166">
        <w:rPr>
          <w:lang w:val="es-ES"/>
        </w:rPr>
        <w:t xml:space="preserve">de </w:t>
      </w:r>
      <w:r w:rsidR="00CB3161">
        <w:rPr>
          <w:lang w:val="es-ES"/>
        </w:rPr>
        <w:t>salvaguarda</w:t>
      </w:r>
      <w:r w:rsidRPr="00A17166">
        <w:rPr>
          <w:lang w:val="es-ES"/>
        </w:rPr>
        <w:t xml:space="preserve">. </w:t>
      </w:r>
    </w:p>
    <w:p w14:paraId="1A589B38" w14:textId="77777777" w:rsidR="000C5251" w:rsidRDefault="000C5251" w:rsidP="00926CB3">
      <w:pPr>
        <w:jc w:val="both"/>
        <w:rPr>
          <w:lang w:val="es-ES"/>
        </w:rPr>
      </w:pPr>
    </w:p>
    <w:p w14:paraId="31484DD3" w14:textId="77777777" w:rsidR="000D3F1B" w:rsidRDefault="000D3F1B" w:rsidP="00926CB3">
      <w:pPr>
        <w:jc w:val="both"/>
        <w:rPr>
          <w:lang w:val="es-ES"/>
        </w:rPr>
      </w:pPr>
    </w:p>
    <w:p w14:paraId="17E5F545" w14:textId="77777777" w:rsidR="000D3F1B" w:rsidRDefault="000D3F1B" w:rsidP="00926CB3">
      <w:pPr>
        <w:jc w:val="both"/>
        <w:rPr>
          <w:lang w:val="es-ES"/>
        </w:rPr>
      </w:pPr>
    </w:p>
    <w:p w14:paraId="57720E92" w14:textId="77777777" w:rsidR="000D3F1B" w:rsidRDefault="000D3F1B" w:rsidP="00926CB3">
      <w:pPr>
        <w:jc w:val="both"/>
        <w:rPr>
          <w:lang w:val="es-ES"/>
        </w:rPr>
      </w:pPr>
    </w:p>
    <w:p w14:paraId="0D4EBD26" w14:textId="77777777" w:rsidR="000D3F1B" w:rsidRPr="00A17166" w:rsidRDefault="000D3F1B" w:rsidP="00926CB3">
      <w:pPr>
        <w:jc w:val="both"/>
        <w:rPr>
          <w:lang w:val="es-ES"/>
        </w:rPr>
      </w:pPr>
    </w:p>
    <w:p w14:paraId="54476C23" w14:textId="50DCDBDC" w:rsidR="002033DC" w:rsidRDefault="35C1C968">
      <w:pPr>
        <w:pStyle w:val="Kop1"/>
        <w:numPr>
          <w:ilvl w:val="0"/>
          <w:numId w:val="2"/>
        </w:numPr>
        <w:spacing w:after="0"/>
        <w:jc w:val="both"/>
        <w:rPr>
          <w:lang w:val="en-ZA"/>
        </w:rPr>
      </w:pPr>
      <w:bookmarkStart w:id="7" w:name="_Toc180583454"/>
      <w:bookmarkStart w:id="8" w:name="_Toc71555067"/>
      <w:r w:rsidRPr="35C1C968">
        <w:rPr>
          <w:lang w:val="en-ZA"/>
        </w:rPr>
        <w:lastRenderedPageBreak/>
        <w:t>Propósito y objetivos del PGAS</w:t>
      </w:r>
      <w:bookmarkEnd w:id="7"/>
      <w:r w:rsidRPr="35C1C968">
        <w:rPr>
          <w:lang w:val="en-ZA"/>
        </w:rPr>
        <w:t xml:space="preserve"> </w:t>
      </w:r>
      <w:bookmarkEnd w:id="8"/>
    </w:p>
    <w:p w14:paraId="530C6EC7" w14:textId="6E85F967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Esta sección expone </w:t>
      </w:r>
      <w:r w:rsidR="00A52939" w:rsidRPr="00A17166">
        <w:rPr>
          <w:i/>
          <w:iCs/>
          <w:color w:val="2F5496" w:themeColor="accent1" w:themeShade="BF"/>
          <w:lang w:val="es-ES"/>
        </w:rPr>
        <w:t xml:space="preserve">sucintamente </w:t>
      </w:r>
      <w:r w:rsidRPr="00A17166">
        <w:rPr>
          <w:i/>
          <w:iCs/>
          <w:color w:val="2F5496" w:themeColor="accent1" w:themeShade="BF"/>
          <w:lang w:val="es-ES"/>
        </w:rPr>
        <w:t xml:space="preserve">la </w:t>
      </w:r>
      <w:r w:rsidR="00A52939" w:rsidRPr="00A17166">
        <w:rPr>
          <w:i/>
          <w:iCs/>
          <w:color w:val="2F5496" w:themeColor="accent1" w:themeShade="BF"/>
          <w:lang w:val="es-ES"/>
        </w:rPr>
        <w:t xml:space="preserve">finalidad </w:t>
      </w:r>
      <w:r w:rsidR="00F033E0" w:rsidRPr="00A17166">
        <w:rPr>
          <w:i/>
          <w:iCs/>
          <w:color w:val="2F5496" w:themeColor="accent1" w:themeShade="BF"/>
          <w:lang w:val="es-ES"/>
        </w:rPr>
        <w:t xml:space="preserve">y los objetivos </w:t>
      </w:r>
      <w:r w:rsidRPr="00A17166">
        <w:rPr>
          <w:i/>
          <w:iCs/>
          <w:color w:val="2F5496" w:themeColor="accent1" w:themeShade="BF"/>
          <w:lang w:val="es-ES"/>
        </w:rPr>
        <w:t>del PGAS.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00A17166">
        <w:rPr>
          <w:i/>
          <w:iCs/>
          <w:color w:val="2F5496" w:themeColor="accent1" w:themeShade="BF"/>
          <w:lang w:val="es-ES"/>
        </w:rPr>
        <w:t>Texto sugerido:</w:t>
      </w:r>
    </w:p>
    <w:p w14:paraId="1F02AFFF" w14:textId="77777777" w:rsidR="001566FD" w:rsidRPr="00A17166" w:rsidRDefault="001566FD" w:rsidP="00926CB3">
      <w:pPr>
        <w:jc w:val="both"/>
        <w:rPr>
          <w:lang w:val="es-ES"/>
        </w:rPr>
      </w:pPr>
    </w:p>
    <w:p w14:paraId="45268C19" w14:textId="7FDB3AC0" w:rsidR="002033DC" w:rsidRPr="00A17166" w:rsidRDefault="35C1C968">
      <w:pPr>
        <w:jc w:val="both"/>
        <w:rPr>
          <w:lang w:val="es-ES"/>
        </w:rPr>
      </w:pPr>
      <w:r w:rsidRPr="35C1C968">
        <w:rPr>
          <w:lang w:val="es-ES"/>
        </w:rPr>
        <w:t xml:space="preserve">Este PGAS sirve como hoja de ruta para el manejo de los </w:t>
      </w:r>
      <w:r w:rsidR="0071175F">
        <w:rPr>
          <w:lang w:val="es-ES"/>
        </w:rPr>
        <w:t>r</w:t>
      </w:r>
      <w:r w:rsidRPr="35C1C968">
        <w:rPr>
          <w:lang w:val="es-ES"/>
        </w:rPr>
        <w:t>iesgos e impactos ambientales y sociales del proyecto</w:t>
      </w:r>
      <w:r w:rsidR="00C048E5">
        <w:rPr>
          <w:lang w:val="es-ES"/>
        </w:rPr>
        <w:t>,</w:t>
      </w:r>
      <w:r w:rsidRPr="35C1C968">
        <w:rPr>
          <w:lang w:val="es-ES"/>
        </w:rPr>
        <w:t xml:space="preserve"> en línea con el SGAS del GLF.</w:t>
      </w:r>
      <w:r w:rsidR="006E7C6D">
        <w:rPr>
          <w:lang w:val="es-ES"/>
        </w:rPr>
        <w:t xml:space="preserve"> </w:t>
      </w:r>
      <w:r w:rsidRPr="35C1C968">
        <w:rPr>
          <w:lang w:val="es-ES"/>
        </w:rPr>
        <w:t>Se trata de un "documento vivo" que será revisado y actualizado periódicamente por &lt;</w:t>
      </w:r>
      <w:r w:rsidRPr="00C048E5">
        <w:rPr>
          <w:b/>
          <w:bCs/>
          <w:lang w:val="es-ES"/>
        </w:rPr>
        <w:t>Organización beneficiaria</w:t>
      </w:r>
      <w:r w:rsidRPr="35C1C968">
        <w:rPr>
          <w:lang w:val="es-ES"/>
        </w:rPr>
        <w:t xml:space="preserve">&gt; en respuesta a varios factores, </w:t>
      </w:r>
      <w:r w:rsidR="00C048E5">
        <w:rPr>
          <w:lang w:val="es-ES"/>
        </w:rPr>
        <w:t>como los siguientes</w:t>
      </w:r>
      <w:r w:rsidRPr="35C1C968">
        <w:rPr>
          <w:lang w:val="es-ES"/>
        </w:rPr>
        <w:t>:</w:t>
      </w:r>
    </w:p>
    <w:p w14:paraId="72D97957" w14:textId="77777777" w:rsidR="00DF6275" w:rsidRPr="00A17166" w:rsidRDefault="00DF6275" w:rsidP="00926CB3">
      <w:pPr>
        <w:jc w:val="both"/>
        <w:rPr>
          <w:b/>
          <w:caps/>
          <w:lang w:val="es-ES"/>
        </w:rPr>
      </w:pPr>
    </w:p>
    <w:p w14:paraId="1C10EBC7" w14:textId="77777777" w:rsidR="002033DC" w:rsidRPr="00A17166" w:rsidRDefault="00680047">
      <w:pPr>
        <w:pStyle w:val="Lijstalinea"/>
        <w:numPr>
          <w:ilvl w:val="0"/>
          <w:numId w:val="20"/>
        </w:numPr>
        <w:jc w:val="both"/>
        <w:rPr>
          <w:b/>
          <w:caps/>
          <w:lang w:val="es-ES"/>
        </w:rPr>
      </w:pPr>
      <w:r w:rsidRPr="00A17166">
        <w:rPr>
          <w:lang w:val="es-ES"/>
        </w:rPr>
        <w:t>Cambios en el diseño del proyecto o en el contexto local</w:t>
      </w:r>
    </w:p>
    <w:p w14:paraId="5031FDCB" w14:textId="2F4F819E" w:rsidR="002033DC" w:rsidRPr="00A17166" w:rsidRDefault="00680047">
      <w:pPr>
        <w:pStyle w:val="Lijstalinea"/>
        <w:numPr>
          <w:ilvl w:val="0"/>
          <w:numId w:val="20"/>
        </w:numPr>
        <w:jc w:val="both"/>
        <w:rPr>
          <w:b/>
          <w:caps/>
          <w:lang w:val="es-ES"/>
        </w:rPr>
      </w:pPr>
      <w:r w:rsidRPr="00A17166">
        <w:rPr>
          <w:lang w:val="es-ES"/>
        </w:rPr>
        <w:t xml:space="preserve">Revisiones de la legislación nacional o de los requisitos de </w:t>
      </w:r>
      <w:r w:rsidR="00CB3161">
        <w:rPr>
          <w:lang w:val="es-ES"/>
        </w:rPr>
        <w:t>salvaguarda</w:t>
      </w:r>
      <w:r w:rsidRPr="00A17166">
        <w:rPr>
          <w:lang w:val="es-ES"/>
        </w:rPr>
        <w:t xml:space="preserve"> del GLF</w:t>
      </w:r>
    </w:p>
    <w:p w14:paraId="28E2400C" w14:textId="77777777" w:rsidR="001566FD" w:rsidRPr="00A17166" w:rsidRDefault="001566FD" w:rsidP="001566FD">
      <w:pPr>
        <w:pStyle w:val="Lijstalinea"/>
        <w:jc w:val="both"/>
        <w:rPr>
          <w:b/>
          <w:caps/>
          <w:lang w:val="es-ES"/>
        </w:rPr>
      </w:pPr>
    </w:p>
    <w:p w14:paraId="0ABFC409" w14:textId="2E06D0B1" w:rsidR="002033DC" w:rsidRPr="00A17166" w:rsidRDefault="35C1C968">
      <w:pPr>
        <w:jc w:val="both"/>
        <w:rPr>
          <w:lang w:val="es-ES"/>
        </w:rPr>
      </w:pPr>
      <w:r w:rsidRPr="35C1C968">
        <w:rPr>
          <w:lang w:val="es-ES"/>
        </w:rPr>
        <w:t xml:space="preserve">El PGAS finalizado, junto con los </w:t>
      </w:r>
      <w:r w:rsidR="00504B06">
        <w:rPr>
          <w:lang w:val="es-ES"/>
        </w:rPr>
        <w:t>i</w:t>
      </w:r>
      <w:r w:rsidRPr="35C1C968">
        <w:rPr>
          <w:lang w:val="es-ES"/>
        </w:rPr>
        <w:t xml:space="preserve">nstrumentos de </w:t>
      </w:r>
      <w:r w:rsidR="00504B06">
        <w:rPr>
          <w:lang w:val="es-ES"/>
        </w:rPr>
        <w:t>s</w:t>
      </w:r>
      <w:r w:rsidR="00CB3161">
        <w:rPr>
          <w:lang w:val="es-ES"/>
        </w:rPr>
        <w:t>alvaguarda</w:t>
      </w:r>
      <w:r w:rsidRPr="35C1C968">
        <w:rPr>
          <w:lang w:val="es-ES"/>
        </w:rPr>
        <w:t xml:space="preserve"> anexos, será divulgado públicamente. Esto demuestra el compromiso de </w:t>
      </w:r>
      <w:r w:rsidRPr="35C1C968">
        <w:rPr>
          <w:b/>
          <w:bCs/>
          <w:lang w:val="es-ES"/>
        </w:rPr>
        <w:t xml:space="preserve">&lt;Organización beneficiaria&gt; </w:t>
      </w:r>
      <w:r w:rsidRPr="35C1C968">
        <w:rPr>
          <w:lang w:val="es-ES"/>
        </w:rPr>
        <w:t xml:space="preserve">con la transparencia, la rendición de cuentas y el manejo responsable de los impactos potenciales del proyecto (tanto positivos como negativos). </w:t>
      </w:r>
    </w:p>
    <w:p w14:paraId="79D03F2B" w14:textId="77777777" w:rsidR="00A52939" w:rsidRPr="00A17166" w:rsidRDefault="00A52939" w:rsidP="00926CB3">
      <w:pPr>
        <w:jc w:val="both"/>
        <w:rPr>
          <w:b/>
          <w:caps/>
          <w:lang w:val="es-ES"/>
        </w:rPr>
      </w:pPr>
    </w:p>
    <w:p w14:paraId="451453C6" w14:textId="3ED951E6" w:rsidR="002033DC" w:rsidRPr="00A17166" w:rsidRDefault="35C1C968" w:rsidP="35C1C968">
      <w:pPr>
        <w:jc w:val="both"/>
        <w:rPr>
          <w:b/>
          <w:bCs/>
          <w:caps/>
          <w:lang w:val="es-ES"/>
        </w:rPr>
      </w:pPr>
      <w:r w:rsidRPr="35C1C968">
        <w:rPr>
          <w:lang w:val="es-ES"/>
        </w:rPr>
        <w:t xml:space="preserve">Es importante señalar que estos documentos de acceso público excluirán cualquier información o dato personal. Cualquier dato personal recopilado para el proyecto o las salvaguardas relacionadas será tratado de forma segura por </w:t>
      </w:r>
      <w:r w:rsidRPr="35C1C968">
        <w:rPr>
          <w:b/>
          <w:bCs/>
          <w:lang w:val="es-ES"/>
        </w:rPr>
        <w:t>&lt;Organización beneficiaria</w:t>
      </w:r>
      <w:r w:rsidRPr="35C1C968">
        <w:rPr>
          <w:lang w:val="es-ES"/>
        </w:rPr>
        <w:t>&gt;.</w:t>
      </w:r>
    </w:p>
    <w:p w14:paraId="37DEB636" w14:textId="77777777" w:rsidR="00260AD4" w:rsidRPr="00A17166" w:rsidRDefault="00260AD4" w:rsidP="00260AD4">
      <w:pPr>
        <w:jc w:val="both"/>
        <w:rPr>
          <w:color w:val="2F5496" w:themeColor="accent1" w:themeShade="BF"/>
          <w:lang w:val="es-ES"/>
        </w:rPr>
      </w:pPr>
    </w:p>
    <w:p w14:paraId="760102F1" w14:textId="292E1393" w:rsidR="002033DC" w:rsidRPr="00A17166" w:rsidRDefault="00680047">
      <w:pPr>
        <w:jc w:val="both"/>
        <w:rPr>
          <w:b/>
          <w:caps/>
          <w:lang w:val="es-ES"/>
        </w:rPr>
      </w:pPr>
      <w:r w:rsidRPr="00A17166">
        <w:rPr>
          <w:lang w:val="es-ES"/>
        </w:rPr>
        <w:t xml:space="preserve">El PGAS </w:t>
      </w:r>
      <w:r w:rsidR="00504B06">
        <w:rPr>
          <w:lang w:val="es-ES"/>
        </w:rPr>
        <w:t>busca</w:t>
      </w:r>
      <w:r w:rsidRPr="00A17166">
        <w:rPr>
          <w:lang w:val="es-ES"/>
        </w:rPr>
        <w:t xml:space="preserve"> alcanzar los siguientes objetivos:</w:t>
      </w:r>
    </w:p>
    <w:p w14:paraId="1FDAC2C7" w14:textId="1D93CA92" w:rsidR="002033DC" w:rsidRPr="00A17166" w:rsidRDefault="00616A1C">
      <w:pPr>
        <w:pStyle w:val="COCONUMBERINGPARAGRAPH"/>
        <w:rPr>
          <w:rStyle w:val="Intensieveverwijzing"/>
          <w:color w:val="385623" w:themeColor="accent6" w:themeShade="80"/>
          <w:lang w:val="es-ES"/>
        </w:rPr>
      </w:pPr>
      <w:r>
        <w:rPr>
          <w:rStyle w:val="Intensieveverwijzing"/>
          <w:color w:val="385623" w:themeColor="accent6" w:themeShade="80"/>
          <w:lang w:val="es-ES"/>
        </w:rPr>
        <w:t>Cumplimiento</w:t>
      </w:r>
      <w:r w:rsidR="00680047" w:rsidRPr="00A17166">
        <w:rPr>
          <w:rStyle w:val="Intensieveverwijzing"/>
          <w:color w:val="385623" w:themeColor="accent6" w:themeShade="80"/>
          <w:lang w:val="es-ES"/>
        </w:rPr>
        <w:t xml:space="preserve">: </w:t>
      </w:r>
    </w:p>
    <w:p w14:paraId="266EFD13" w14:textId="77777777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>Garantizar que el proyecto cumple toda la normativa aplicable, incluida:</w:t>
      </w:r>
    </w:p>
    <w:p w14:paraId="0AEF7EE6" w14:textId="66702728" w:rsidR="002033DC" w:rsidRPr="00616A1C" w:rsidRDefault="00680047">
      <w:pPr>
        <w:pStyle w:val="Lijstalinea"/>
        <w:numPr>
          <w:ilvl w:val="0"/>
          <w:numId w:val="21"/>
        </w:numPr>
        <w:jc w:val="both"/>
        <w:rPr>
          <w:lang w:val="es-ES"/>
        </w:rPr>
      </w:pPr>
      <w:r w:rsidRPr="00616A1C">
        <w:rPr>
          <w:lang w:val="es-ES"/>
        </w:rPr>
        <w:t xml:space="preserve">Requisitos legales nacionales y </w:t>
      </w:r>
      <w:r w:rsidR="00616A1C" w:rsidRPr="00616A1C">
        <w:rPr>
          <w:lang w:val="es-ES"/>
        </w:rPr>
        <w:t>locales</w:t>
      </w:r>
    </w:p>
    <w:p w14:paraId="20E3EB7D" w14:textId="77777777" w:rsidR="002033DC" w:rsidRPr="00616A1C" w:rsidRDefault="00680047">
      <w:pPr>
        <w:pStyle w:val="Lijstalinea"/>
        <w:numPr>
          <w:ilvl w:val="0"/>
          <w:numId w:val="21"/>
        </w:numPr>
        <w:jc w:val="both"/>
        <w:rPr>
          <w:lang w:val="es-ES"/>
        </w:rPr>
      </w:pPr>
      <w:r w:rsidRPr="00616A1C">
        <w:rPr>
          <w:lang w:val="es-ES"/>
        </w:rPr>
        <w:t>Normas y procedimientos del Sistema de Gestión Ambiental y Social (SGAS) de GLF.</w:t>
      </w:r>
    </w:p>
    <w:p w14:paraId="62CDDB25" w14:textId="1969A6E3" w:rsidR="002033DC" w:rsidRPr="00616A1C" w:rsidRDefault="35C1C968">
      <w:pPr>
        <w:pStyle w:val="Lijstalinea"/>
        <w:numPr>
          <w:ilvl w:val="0"/>
          <w:numId w:val="21"/>
        </w:numPr>
        <w:jc w:val="both"/>
        <w:rPr>
          <w:rFonts w:ascii="Avenir Medium" w:hAnsi="Avenir Medium"/>
          <w:smallCaps/>
          <w:spacing w:val="5"/>
          <w:lang w:val="es-ES"/>
        </w:rPr>
      </w:pPr>
      <w:r w:rsidRPr="00616A1C">
        <w:rPr>
          <w:lang w:val="es-ES"/>
        </w:rPr>
        <w:t xml:space="preserve">Mejores prácticas internacionales, como las Normas de desempeño </w:t>
      </w:r>
      <w:r w:rsidR="006932B7" w:rsidRPr="00616A1C">
        <w:rPr>
          <w:lang w:val="es-ES"/>
        </w:rPr>
        <w:t xml:space="preserve">ambiental y social (ND) </w:t>
      </w:r>
      <w:r w:rsidRPr="00616A1C">
        <w:rPr>
          <w:lang w:val="es-ES"/>
        </w:rPr>
        <w:t xml:space="preserve">de la </w:t>
      </w:r>
      <w:r w:rsidR="006932B7" w:rsidRPr="00616A1C">
        <w:rPr>
          <w:lang w:val="es-ES"/>
        </w:rPr>
        <w:t>Corporación Financiera Internacional</w:t>
      </w:r>
      <w:r w:rsidRPr="00616A1C">
        <w:rPr>
          <w:lang w:val="es-ES"/>
        </w:rPr>
        <w:t xml:space="preserve"> </w:t>
      </w:r>
      <w:r w:rsidR="006932B7" w:rsidRPr="00616A1C">
        <w:rPr>
          <w:lang w:val="es-ES"/>
        </w:rPr>
        <w:t>(</w:t>
      </w:r>
      <w:r w:rsidR="00521DC9" w:rsidRPr="00616A1C">
        <w:rPr>
          <w:lang w:val="es-ES"/>
        </w:rPr>
        <w:t>IFC</w:t>
      </w:r>
      <w:r w:rsidR="006932B7" w:rsidRPr="00616A1C">
        <w:rPr>
          <w:rStyle w:val="Voetnootmarkering"/>
          <w:lang w:val="es-ES"/>
        </w:rPr>
        <w:footnoteReference w:id="2"/>
      </w:r>
      <w:r w:rsidRPr="00616A1C">
        <w:rPr>
          <w:lang w:val="es-ES"/>
        </w:rPr>
        <w:t xml:space="preserve">) y las </w:t>
      </w:r>
      <w:r w:rsidR="00521DC9" w:rsidRPr="00616A1C">
        <w:rPr>
          <w:lang w:val="es-ES"/>
        </w:rPr>
        <w:t>Guías medio ambientales, de salud y seguridad del Banco Mundial (Guías MASS).</w:t>
      </w:r>
    </w:p>
    <w:p w14:paraId="0E5D1840" w14:textId="77777777" w:rsidR="002033DC" w:rsidRPr="00616A1C" w:rsidRDefault="35C1C968" w:rsidP="35C1C968">
      <w:pPr>
        <w:pStyle w:val="COCONUMBERINGPARAGRAPH"/>
        <w:rPr>
          <w:rStyle w:val="Intensieveverwijzing"/>
          <w:color w:val="385623" w:themeColor="accent6" w:themeShade="80"/>
          <w:lang w:val="es-ES"/>
        </w:rPr>
      </w:pPr>
      <w:r w:rsidRPr="00616A1C">
        <w:rPr>
          <w:rStyle w:val="Intensieveverwijzing"/>
          <w:color w:val="385623" w:themeColor="accent6" w:themeShade="80"/>
          <w:lang w:val="es-ES"/>
        </w:rPr>
        <w:t>Manejo eficaz del riesgo:</w:t>
      </w:r>
    </w:p>
    <w:p w14:paraId="247801C1" w14:textId="77777777" w:rsidR="002033DC" w:rsidRPr="00616A1C" w:rsidRDefault="00680047">
      <w:pPr>
        <w:pStyle w:val="Lijstalinea"/>
        <w:numPr>
          <w:ilvl w:val="0"/>
          <w:numId w:val="22"/>
        </w:numPr>
        <w:jc w:val="both"/>
        <w:rPr>
          <w:b/>
          <w:caps/>
          <w:lang w:val="es-ES"/>
        </w:rPr>
      </w:pPr>
      <w:r w:rsidRPr="00616A1C">
        <w:rPr>
          <w:lang w:val="es-ES"/>
        </w:rPr>
        <w:t>Dar prioridad a evitar y prevenir los impactos ambientales y sociales negativos.</w:t>
      </w:r>
    </w:p>
    <w:p w14:paraId="2AE80CED" w14:textId="356E0463" w:rsidR="002033DC" w:rsidRPr="00616A1C" w:rsidRDefault="00680047">
      <w:pPr>
        <w:pStyle w:val="Lijstalinea"/>
        <w:numPr>
          <w:ilvl w:val="0"/>
          <w:numId w:val="22"/>
        </w:numPr>
        <w:jc w:val="both"/>
        <w:rPr>
          <w:b/>
          <w:caps/>
          <w:lang w:val="es-ES"/>
        </w:rPr>
      </w:pPr>
      <w:r w:rsidRPr="00616A1C">
        <w:rPr>
          <w:lang w:val="es-ES"/>
        </w:rPr>
        <w:t xml:space="preserve">Aplicar </w:t>
      </w:r>
      <w:r w:rsidR="00616A1C">
        <w:rPr>
          <w:lang w:val="es-ES"/>
        </w:rPr>
        <w:t>la</w:t>
      </w:r>
      <w:r w:rsidRPr="00616A1C">
        <w:rPr>
          <w:lang w:val="es-ES"/>
        </w:rPr>
        <w:t xml:space="preserve"> jerarquía de</w:t>
      </w:r>
      <w:r w:rsidR="00616A1C">
        <w:rPr>
          <w:lang w:val="es-ES"/>
        </w:rPr>
        <w:t xml:space="preserve"> la mitigación</w:t>
      </w:r>
      <w:r w:rsidRPr="00616A1C">
        <w:rPr>
          <w:lang w:val="es-ES"/>
        </w:rPr>
        <w:t>: minimizar, mitigar o compensar los impactos negativos inevitables.</w:t>
      </w:r>
    </w:p>
    <w:p w14:paraId="2344A256" w14:textId="77777777" w:rsidR="002033DC" w:rsidRPr="00616A1C" w:rsidRDefault="35C1C968" w:rsidP="35C1C968">
      <w:pPr>
        <w:pStyle w:val="COCONUMBERINGPARAGRAPH"/>
        <w:rPr>
          <w:rStyle w:val="Intensieveverwijzing"/>
          <w:color w:val="385623" w:themeColor="accent6" w:themeShade="80"/>
          <w:lang w:val="es-ES"/>
        </w:rPr>
      </w:pPr>
      <w:r w:rsidRPr="00616A1C">
        <w:rPr>
          <w:rStyle w:val="Intensieveverwijzing"/>
          <w:color w:val="385623" w:themeColor="accent6" w:themeShade="80"/>
          <w:lang w:val="es-ES"/>
        </w:rPr>
        <w:t xml:space="preserve">Impactos positivos mejorados: </w:t>
      </w:r>
    </w:p>
    <w:p w14:paraId="1B148699" w14:textId="315BDDA1" w:rsidR="002033DC" w:rsidRPr="00A17166" w:rsidRDefault="00680047">
      <w:pPr>
        <w:pStyle w:val="Lijstalinea"/>
        <w:numPr>
          <w:ilvl w:val="0"/>
          <w:numId w:val="21"/>
        </w:numPr>
        <w:jc w:val="both"/>
        <w:rPr>
          <w:b/>
          <w:caps/>
          <w:lang w:val="es-ES"/>
        </w:rPr>
      </w:pPr>
      <w:r w:rsidRPr="00A17166">
        <w:rPr>
          <w:lang w:val="es-ES"/>
        </w:rPr>
        <w:t>Maximizar l</w:t>
      </w:r>
      <w:r w:rsidR="00616A1C">
        <w:rPr>
          <w:lang w:val="es-ES"/>
        </w:rPr>
        <w:t>o</w:t>
      </w:r>
      <w:r w:rsidRPr="00A17166">
        <w:rPr>
          <w:lang w:val="es-ES"/>
        </w:rPr>
        <w:t xml:space="preserve">s posibles </w:t>
      </w:r>
      <w:r w:rsidR="00616A1C">
        <w:rPr>
          <w:lang w:val="es-ES"/>
        </w:rPr>
        <w:t>impactos</w:t>
      </w:r>
      <w:r w:rsidRPr="00A17166">
        <w:rPr>
          <w:lang w:val="es-ES"/>
        </w:rPr>
        <w:t xml:space="preserve"> positiv</w:t>
      </w:r>
      <w:r w:rsidR="00616A1C">
        <w:rPr>
          <w:lang w:val="es-ES"/>
        </w:rPr>
        <w:t>o</w:t>
      </w:r>
      <w:r w:rsidRPr="00A17166">
        <w:rPr>
          <w:lang w:val="es-ES"/>
        </w:rPr>
        <w:t xml:space="preserve">s del proyecto en materia </w:t>
      </w:r>
      <w:r w:rsidR="00616A1C">
        <w:rPr>
          <w:lang w:val="es-ES"/>
        </w:rPr>
        <w:t>a</w:t>
      </w:r>
      <w:r w:rsidRPr="00A17166">
        <w:rPr>
          <w:lang w:val="es-ES"/>
        </w:rPr>
        <w:t xml:space="preserve">mbiental y </w:t>
      </w:r>
      <w:r w:rsidR="00616A1C">
        <w:rPr>
          <w:lang w:val="es-ES"/>
        </w:rPr>
        <w:t>s</w:t>
      </w:r>
      <w:r w:rsidRPr="00A17166">
        <w:rPr>
          <w:lang w:val="es-ES"/>
        </w:rPr>
        <w:t>ocial.</w:t>
      </w:r>
    </w:p>
    <w:p w14:paraId="7D7C6EC0" w14:textId="77777777" w:rsidR="002033DC" w:rsidRPr="00616A1C" w:rsidRDefault="35C1C968" w:rsidP="35C1C968">
      <w:pPr>
        <w:pStyle w:val="COCONUMBERINGPARAGRAPH"/>
        <w:rPr>
          <w:rStyle w:val="Intensieveverwijzing"/>
          <w:color w:val="385623" w:themeColor="accent6" w:themeShade="80"/>
          <w:lang w:val="es-ES"/>
        </w:rPr>
      </w:pPr>
      <w:r w:rsidRPr="00616A1C">
        <w:rPr>
          <w:rStyle w:val="Intensieveverwijzing"/>
          <w:color w:val="385623" w:themeColor="accent6" w:themeShade="80"/>
          <w:lang w:val="es-ES"/>
        </w:rPr>
        <w:t xml:space="preserve">Sostenibilidad: </w:t>
      </w:r>
    </w:p>
    <w:p w14:paraId="29B1AD6B" w14:textId="026C5659" w:rsidR="002033DC" w:rsidRPr="000D3F1B" w:rsidRDefault="00680047">
      <w:pPr>
        <w:pStyle w:val="Lijstalinea"/>
        <w:numPr>
          <w:ilvl w:val="0"/>
          <w:numId w:val="21"/>
        </w:numPr>
        <w:jc w:val="both"/>
        <w:rPr>
          <w:b/>
          <w:caps/>
          <w:lang w:val="es-ES"/>
        </w:rPr>
      </w:pPr>
      <w:r w:rsidRPr="00616A1C">
        <w:rPr>
          <w:lang w:val="es-ES"/>
        </w:rPr>
        <w:t xml:space="preserve">Integrar los principios de sostenibilidad </w:t>
      </w:r>
      <w:r w:rsidR="00616A1C">
        <w:rPr>
          <w:lang w:val="es-ES"/>
        </w:rPr>
        <w:t>a</w:t>
      </w:r>
      <w:r w:rsidRPr="00616A1C">
        <w:rPr>
          <w:lang w:val="es-ES"/>
        </w:rPr>
        <w:t xml:space="preserve">mbiental y </w:t>
      </w:r>
      <w:r w:rsidR="00616A1C">
        <w:rPr>
          <w:lang w:val="es-ES"/>
        </w:rPr>
        <w:t>s</w:t>
      </w:r>
      <w:r w:rsidRPr="00616A1C">
        <w:rPr>
          <w:lang w:val="es-ES"/>
        </w:rPr>
        <w:t>ocial en el diseño y ejecución de los proyectos.</w:t>
      </w:r>
    </w:p>
    <w:p w14:paraId="4A1C51AF" w14:textId="77777777" w:rsidR="000D3F1B" w:rsidRPr="00616A1C" w:rsidRDefault="000D3F1B" w:rsidP="000D3F1B">
      <w:pPr>
        <w:pStyle w:val="Lijstalinea"/>
        <w:jc w:val="both"/>
        <w:rPr>
          <w:b/>
          <w:caps/>
          <w:lang w:val="es-ES"/>
        </w:rPr>
      </w:pPr>
    </w:p>
    <w:p w14:paraId="2056AA7B" w14:textId="26795DD9" w:rsidR="002033DC" w:rsidRPr="00616A1C" w:rsidRDefault="00616A1C" w:rsidP="35C1C968">
      <w:pPr>
        <w:pStyle w:val="COCONUMBERINGPARAGRAPH"/>
        <w:rPr>
          <w:rStyle w:val="Intensieveverwijzing"/>
          <w:color w:val="385623" w:themeColor="accent6" w:themeShade="80"/>
          <w:lang w:val="es-ES"/>
        </w:rPr>
      </w:pPr>
      <w:r>
        <w:rPr>
          <w:rStyle w:val="Intensieveverwijzing"/>
          <w:color w:val="385623" w:themeColor="accent6" w:themeShade="80"/>
          <w:lang w:val="es-ES"/>
        </w:rPr>
        <w:lastRenderedPageBreak/>
        <w:t>Monitoreo</w:t>
      </w:r>
      <w:r w:rsidR="35C1C968" w:rsidRPr="00616A1C">
        <w:rPr>
          <w:rStyle w:val="Intensieveverwijzing"/>
          <w:color w:val="385623" w:themeColor="accent6" w:themeShade="80"/>
          <w:lang w:val="es-ES"/>
        </w:rPr>
        <w:t xml:space="preserve"> y evaluación: </w:t>
      </w:r>
    </w:p>
    <w:p w14:paraId="37D6E489" w14:textId="574A2C5B" w:rsidR="002033DC" w:rsidRPr="00A17166" w:rsidRDefault="00680047">
      <w:pPr>
        <w:pStyle w:val="Lijstalinea"/>
        <w:numPr>
          <w:ilvl w:val="0"/>
          <w:numId w:val="21"/>
        </w:numPr>
        <w:jc w:val="both"/>
        <w:rPr>
          <w:b/>
          <w:caps/>
          <w:lang w:val="es-ES"/>
        </w:rPr>
      </w:pPr>
      <w:r w:rsidRPr="00A17166">
        <w:rPr>
          <w:lang w:val="es-ES"/>
        </w:rPr>
        <w:t xml:space="preserve">Proporcionar un marco para </w:t>
      </w:r>
      <w:r w:rsidR="00616A1C">
        <w:rPr>
          <w:lang w:val="es-ES"/>
        </w:rPr>
        <w:t>las</w:t>
      </w:r>
      <w:r w:rsidRPr="00A17166">
        <w:rPr>
          <w:lang w:val="es-ES"/>
        </w:rPr>
        <w:t xml:space="preserve"> actividades de </w:t>
      </w:r>
      <w:r w:rsidR="00616A1C">
        <w:rPr>
          <w:lang w:val="es-ES"/>
        </w:rPr>
        <w:t>monitoreo</w:t>
      </w:r>
      <w:r w:rsidRPr="00A17166">
        <w:rPr>
          <w:lang w:val="es-ES"/>
        </w:rPr>
        <w:t xml:space="preserve"> y evaluación.</w:t>
      </w:r>
    </w:p>
    <w:p w14:paraId="4A0A29EB" w14:textId="05735184" w:rsidR="002033DC" w:rsidRPr="00A17166" w:rsidRDefault="00680047">
      <w:pPr>
        <w:pStyle w:val="Kop1"/>
        <w:numPr>
          <w:ilvl w:val="0"/>
          <w:numId w:val="2"/>
        </w:numPr>
        <w:spacing w:after="0"/>
        <w:jc w:val="both"/>
        <w:rPr>
          <w:bCs/>
          <w:color w:val="2F5496"/>
          <w:lang w:val="es-ES"/>
        </w:rPr>
      </w:pPr>
      <w:bookmarkStart w:id="9" w:name="_Toc180583455"/>
      <w:r w:rsidRPr="00A17166">
        <w:rPr>
          <w:lang w:val="es-ES"/>
        </w:rPr>
        <w:t xml:space="preserve">El PGAS como instrumento general de </w:t>
      </w:r>
      <w:r w:rsidR="00CB3161">
        <w:rPr>
          <w:lang w:val="es-ES"/>
        </w:rPr>
        <w:t>salvaguarda</w:t>
      </w:r>
      <w:bookmarkEnd w:id="9"/>
    </w:p>
    <w:p w14:paraId="02F70786" w14:textId="73E1F9C2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Esta sección </w:t>
      </w:r>
      <w:r w:rsidR="00A84C51" w:rsidRPr="00A17166">
        <w:rPr>
          <w:i/>
          <w:iCs/>
          <w:color w:val="2F5496" w:themeColor="accent1" w:themeShade="BF"/>
          <w:lang w:val="es-ES"/>
        </w:rPr>
        <w:t xml:space="preserve">proporciona el contexto en términos de cómo el PGAS actúa como el </w:t>
      </w:r>
      <w:r w:rsidR="006170AC">
        <w:rPr>
          <w:i/>
          <w:iCs/>
          <w:color w:val="2F5496" w:themeColor="accent1" w:themeShade="BF"/>
          <w:lang w:val="es-ES"/>
        </w:rPr>
        <w:t>i</w:t>
      </w:r>
      <w:r w:rsidR="00A84C51" w:rsidRPr="00A17166">
        <w:rPr>
          <w:i/>
          <w:iCs/>
          <w:color w:val="2F5496" w:themeColor="accent1" w:themeShade="BF"/>
          <w:lang w:val="es-ES"/>
        </w:rPr>
        <w:t xml:space="preserve">nstrumento de </w:t>
      </w:r>
      <w:r w:rsidR="006170AC">
        <w:rPr>
          <w:i/>
          <w:iCs/>
          <w:color w:val="2F5496" w:themeColor="accent1" w:themeShade="BF"/>
          <w:lang w:val="es-ES"/>
        </w:rPr>
        <w:t>s</w:t>
      </w:r>
      <w:r w:rsidR="00CB3161">
        <w:rPr>
          <w:i/>
          <w:iCs/>
          <w:color w:val="2F5496" w:themeColor="accent1" w:themeShade="BF"/>
          <w:lang w:val="es-ES"/>
        </w:rPr>
        <w:t>alvaguarda</w:t>
      </w:r>
      <w:r w:rsidR="00A84C51" w:rsidRPr="00A17166">
        <w:rPr>
          <w:i/>
          <w:iCs/>
          <w:color w:val="2F5496" w:themeColor="accent1" w:themeShade="BF"/>
          <w:lang w:val="es-ES"/>
        </w:rPr>
        <w:t xml:space="preserve"> principal y es apoyado por varios otros </w:t>
      </w:r>
      <w:r w:rsidR="006170AC">
        <w:rPr>
          <w:i/>
          <w:iCs/>
          <w:color w:val="2F5496" w:themeColor="accent1" w:themeShade="BF"/>
          <w:lang w:val="es-ES"/>
        </w:rPr>
        <w:t>i</w:t>
      </w:r>
      <w:r w:rsidR="004852FF" w:rsidRPr="00A17166">
        <w:rPr>
          <w:i/>
          <w:iCs/>
          <w:color w:val="2F5496" w:themeColor="accent1" w:themeShade="BF"/>
          <w:lang w:val="es-ES"/>
        </w:rPr>
        <w:t xml:space="preserve">nstrumentos de </w:t>
      </w:r>
      <w:r w:rsidR="006170AC">
        <w:rPr>
          <w:i/>
          <w:iCs/>
          <w:color w:val="2F5496" w:themeColor="accent1" w:themeShade="BF"/>
          <w:lang w:val="es-ES"/>
        </w:rPr>
        <w:t>s</w:t>
      </w:r>
      <w:r w:rsidR="00CB3161">
        <w:rPr>
          <w:i/>
          <w:iCs/>
          <w:color w:val="2F5496" w:themeColor="accent1" w:themeShade="BF"/>
          <w:lang w:val="es-ES"/>
        </w:rPr>
        <w:t>alvaguarda</w:t>
      </w:r>
      <w:r w:rsidR="004852FF" w:rsidRPr="00A17166">
        <w:rPr>
          <w:i/>
          <w:iCs/>
          <w:color w:val="2F5496" w:themeColor="accent1" w:themeShade="BF"/>
          <w:lang w:val="es-ES"/>
        </w:rPr>
        <w:t xml:space="preserve"> para abordar los riesgos e impactos ambientales y sociales asociados con las actividades del proyecto</w:t>
      </w:r>
      <w:r w:rsidRPr="00A17166">
        <w:rPr>
          <w:i/>
          <w:iCs/>
          <w:color w:val="2F5496" w:themeColor="accent1" w:themeShade="BF"/>
          <w:lang w:val="es-ES"/>
        </w:rPr>
        <w:t>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00A17166">
        <w:rPr>
          <w:i/>
          <w:iCs/>
          <w:color w:val="2F5496" w:themeColor="accent1" w:themeShade="BF"/>
          <w:lang w:val="es-ES"/>
        </w:rPr>
        <w:t>Texto sugerido:</w:t>
      </w:r>
    </w:p>
    <w:p w14:paraId="59E8496A" w14:textId="77777777" w:rsidR="007D1B12" w:rsidRPr="00A17166" w:rsidRDefault="007D1B12" w:rsidP="00926CB3">
      <w:pPr>
        <w:jc w:val="both"/>
        <w:rPr>
          <w:lang w:val="es-ES"/>
        </w:rPr>
      </w:pPr>
    </w:p>
    <w:p w14:paraId="3F554805" w14:textId="68E46DAF" w:rsidR="002033DC" w:rsidRPr="007C7B17" w:rsidRDefault="00680047">
      <w:pPr>
        <w:jc w:val="both"/>
        <w:rPr>
          <w:lang w:val="es-ES"/>
        </w:rPr>
      </w:pPr>
      <w:r w:rsidRPr="007C7B17">
        <w:rPr>
          <w:lang w:val="es-ES"/>
        </w:rPr>
        <w:t xml:space="preserve">El PGAS funciona como el </w:t>
      </w:r>
      <w:r w:rsidR="006170AC" w:rsidRPr="007C7B17">
        <w:rPr>
          <w:lang w:val="es-ES"/>
        </w:rPr>
        <w:t>Instrumento de salvaguarda</w:t>
      </w:r>
      <w:r w:rsidR="00BE71F0" w:rsidRPr="007C7B17">
        <w:rPr>
          <w:lang w:val="es-ES"/>
        </w:rPr>
        <w:t xml:space="preserve"> </w:t>
      </w:r>
      <w:r w:rsidRPr="007C7B17">
        <w:rPr>
          <w:lang w:val="es-ES"/>
        </w:rPr>
        <w:t xml:space="preserve">general, que abarca todos los riesgos e impactos ambientales y sociales identificados. Permite el manejo adaptativo y el monitoreo de </w:t>
      </w:r>
      <w:r w:rsidR="00D23A61" w:rsidRPr="007C7B17">
        <w:rPr>
          <w:lang w:val="es-ES"/>
        </w:rPr>
        <w:t xml:space="preserve">todos los </w:t>
      </w:r>
      <w:r w:rsidRPr="007C7B17">
        <w:rPr>
          <w:lang w:val="es-ES"/>
        </w:rPr>
        <w:t xml:space="preserve">riesgos </w:t>
      </w:r>
      <w:r w:rsidR="00D23A61" w:rsidRPr="007C7B17">
        <w:rPr>
          <w:lang w:val="es-ES"/>
        </w:rPr>
        <w:t>identificados (</w:t>
      </w:r>
      <w:r w:rsidRPr="007C7B17">
        <w:rPr>
          <w:lang w:val="es-ES"/>
        </w:rPr>
        <w:t>y de cualquier riesgo emergente</w:t>
      </w:r>
      <w:r w:rsidR="00D23A61" w:rsidRPr="007C7B17">
        <w:rPr>
          <w:lang w:val="es-ES"/>
        </w:rPr>
        <w:t>)</w:t>
      </w:r>
      <w:r w:rsidRPr="007C7B17">
        <w:rPr>
          <w:lang w:val="es-ES"/>
        </w:rPr>
        <w:t>. El PGAS integra l</w:t>
      </w:r>
      <w:r w:rsidR="00BA62EB" w:rsidRPr="007C7B17">
        <w:rPr>
          <w:lang w:val="es-ES"/>
        </w:rPr>
        <w:t>o</w:t>
      </w:r>
      <w:r w:rsidRPr="007C7B17">
        <w:rPr>
          <w:lang w:val="es-ES"/>
        </w:rPr>
        <w:t xml:space="preserve">s </w:t>
      </w:r>
      <w:r w:rsidR="00BA62EB" w:rsidRPr="007C7B17">
        <w:rPr>
          <w:lang w:val="es-ES"/>
        </w:rPr>
        <w:t>resultados</w:t>
      </w:r>
      <w:r w:rsidRPr="007C7B17">
        <w:rPr>
          <w:lang w:val="es-ES"/>
        </w:rPr>
        <w:t xml:space="preserve"> de</w:t>
      </w:r>
      <w:r w:rsidR="00BA62EB" w:rsidRPr="007C7B17">
        <w:rPr>
          <w:lang w:val="es-ES"/>
        </w:rPr>
        <w:t xml:space="preserve"> los siguientes estudios</w:t>
      </w:r>
      <w:r w:rsidR="00EA2D52">
        <w:rPr>
          <w:lang w:val="es-ES"/>
        </w:rPr>
        <w:t>, instrumentos y planes</w:t>
      </w:r>
      <w:r w:rsidRPr="007C7B17">
        <w:rPr>
          <w:lang w:val="es-ES"/>
        </w:rPr>
        <w:t>:</w:t>
      </w:r>
    </w:p>
    <w:p w14:paraId="45B8B07F" w14:textId="77777777" w:rsidR="004C139B" w:rsidRPr="000D3F1B" w:rsidRDefault="004C139B" w:rsidP="00926CB3">
      <w:pPr>
        <w:jc w:val="both"/>
        <w:rPr>
          <w:b/>
          <w:caps/>
          <w:lang w:val="es-EC"/>
        </w:rPr>
      </w:pPr>
    </w:p>
    <w:p w14:paraId="5957D951" w14:textId="0AFD03D8" w:rsidR="002033DC" w:rsidRPr="00A17166" w:rsidRDefault="00680047">
      <w:pPr>
        <w:pStyle w:val="Lijstalinea"/>
        <w:numPr>
          <w:ilvl w:val="0"/>
          <w:numId w:val="23"/>
        </w:numPr>
        <w:jc w:val="both"/>
        <w:rPr>
          <w:b/>
          <w:caps/>
          <w:lang w:val="es-ES"/>
        </w:rPr>
      </w:pPr>
      <w:r w:rsidRPr="00A17166">
        <w:rPr>
          <w:lang w:val="es-ES"/>
        </w:rPr>
        <w:t xml:space="preserve">Todos los análisis y evaluaciones </w:t>
      </w:r>
      <w:r w:rsidR="00BA62EB">
        <w:rPr>
          <w:lang w:val="es-ES"/>
        </w:rPr>
        <w:t>a</w:t>
      </w:r>
      <w:r w:rsidRPr="00A17166">
        <w:rPr>
          <w:lang w:val="es-ES"/>
        </w:rPr>
        <w:t xml:space="preserve">mbientales y </w:t>
      </w:r>
      <w:r w:rsidR="00BA62EB">
        <w:rPr>
          <w:lang w:val="es-ES"/>
        </w:rPr>
        <w:t>s</w:t>
      </w:r>
      <w:r w:rsidRPr="00A17166">
        <w:rPr>
          <w:lang w:val="es-ES"/>
        </w:rPr>
        <w:t>ociales realizados durante la fase de diseño del proyecto.</w:t>
      </w:r>
    </w:p>
    <w:p w14:paraId="1A38E8D2" w14:textId="36259A28" w:rsidR="002033DC" w:rsidRPr="00A17166" w:rsidRDefault="00EA2D52">
      <w:pPr>
        <w:pStyle w:val="Lijstalinea"/>
        <w:numPr>
          <w:ilvl w:val="0"/>
          <w:numId w:val="23"/>
        </w:numPr>
        <w:jc w:val="both"/>
        <w:rPr>
          <w:b/>
          <w:caps/>
          <w:lang w:val="es-ES"/>
        </w:rPr>
      </w:pPr>
      <w:r>
        <w:rPr>
          <w:lang w:val="es-ES"/>
        </w:rPr>
        <w:t>I</w:t>
      </w:r>
      <w:r w:rsidR="004852FF" w:rsidRPr="00A17166">
        <w:rPr>
          <w:lang w:val="es-ES"/>
        </w:rPr>
        <w:t xml:space="preserve">nstrumentos de </w:t>
      </w:r>
      <w:r w:rsidR="00CB3161">
        <w:rPr>
          <w:lang w:val="es-ES"/>
        </w:rPr>
        <w:t>salvaguarda</w:t>
      </w:r>
      <w:r w:rsidR="004852FF" w:rsidRPr="00A17166">
        <w:rPr>
          <w:lang w:val="es-ES"/>
        </w:rPr>
        <w:t xml:space="preserve"> </w:t>
      </w:r>
      <w:r w:rsidR="00EF6FD5" w:rsidRPr="00A17166">
        <w:rPr>
          <w:lang w:val="es-ES"/>
        </w:rPr>
        <w:t xml:space="preserve">que </w:t>
      </w:r>
      <w:r>
        <w:rPr>
          <w:lang w:val="es-ES"/>
        </w:rPr>
        <w:t>harán parte del</w:t>
      </w:r>
      <w:r w:rsidR="00EF6FD5" w:rsidRPr="00A17166">
        <w:rPr>
          <w:lang w:val="es-ES"/>
        </w:rPr>
        <w:t xml:space="preserve"> PGAS en función de los riesgos del proyecto identificados durante el análisis y la evaluación </w:t>
      </w:r>
      <w:r w:rsidR="004852FF" w:rsidRPr="00A17166">
        <w:rPr>
          <w:lang w:val="es-ES"/>
        </w:rPr>
        <w:t>ambientales y sociales</w:t>
      </w:r>
      <w:r>
        <w:rPr>
          <w:lang w:val="es-ES"/>
        </w:rPr>
        <w:t>, como</w:t>
      </w:r>
      <w:r w:rsidR="004852FF" w:rsidRPr="00A17166">
        <w:rPr>
          <w:lang w:val="es-ES"/>
        </w:rPr>
        <w:t xml:space="preserve"> los siguientes </w:t>
      </w:r>
      <w:r w:rsidR="00EF6FD5" w:rsidRPr="00A17166">
        <w:rPr>
          <w:color w:val="2F5496" w:themeColor="accent1" w:themeShade="BF"/>
          <w:lang w:val="es-ES"/>
        </w:rPr>
        <w:t>(</w:t>
      </w:r>
      <w:r w:rsidR="004852FF" w:rsidRPr="00A17166">
        <w:rPr>
          <w:color w:val="2F5496" w:themeColor="accent1" w:themeShade="BF"/>
          <w:lang w:val="es-ES"/>
        </w:rPr>
        <w:t xml:space="preserve">nota: se trata de </w:t>
      </w:r>
      <w:r w:rsidR="00EF6FD5" w:rsidRPr="00A17166">
        <w:rPr>
          <w:color w:val="2F5496" w:themeColor="accent1" w:themeShade="BF"/>
          <w:lang w:val="es-ES"/>
        </w:rPr>
        <w:t xml:space="preserve">ejemplos): </w:t>
      </w:r>
    </w:p>
    <w:p w14:paraId="14488573" w14:textId="77777777" w:rsidR="002033DC" w:rsidRPr="00A17166" w:rsidRDefault="00680047">
      <w:pPr>
        <w:pStyle w:val="Lijstalinea"/>
        <w:numPr>
          <w:ilvl w:val="0"/>
          <w:numId w:val="25"/>
        </w:numPr>
        <w:jc w:val="both"/>
        <w:rPr>
          <w:b/>
          <w:caps/>
          <w:lang w:val="es-ES"/>
        </w:rPr>
      </w:pPr>
      <w:r w:rsidRPr="00A17166">
        <w:rPr>
          <w:lang w:val="es-ES"/>
        </w:rPr>
        <w:t>Plan de participación de las partes interesadas</w:t>
      </w:r>
    </w:p>
    <w:p w14:paraId="3D34595B" w14:textId="3A62A6C3" w:rsidR="002033DC" w:rsidRPr="00EA2D52" w:rsidRDefault="35C1C968" w:rsidP="35C1C968">
      <w:pPr>
        <w:pStyle w:val="Lijstalinea"/>
        <w:numPr>
          <w:ilvl w:val="0"/>
          <w:numId w:val="25"/>
        </w:numPr>
        <w:jc w:val="both"/>
        <w:rPr>
          <w:b/>
          <w:bCs/>
          <w:caps/>
          <w:lang w:val="es-ES"/>
        </w:rPr>
      </w:pPr>
      <w:r w:rsidRPr="00EA2D52">
        <w:rPr>
          <w:lang w:val="es-ES"/>
        </w:rPr>
        <w:t>Mecanismo de gestión de quejas</w:t>
      </w:r>
    </w:p>
    <w:p w14:paraId="1C54C3F7" w14:textId="45B27295" w:rsidR="002033DC" w:rsidRPr="00A17166" w:rsidRDefault="00680047">
      <w:pPr>
        <w:pStyle w:val="Lijstalinea"/>
        <w:numPr>
          <w:ilvl w:val="0"/>
          <w:numId w:val="25"/>
        </w:numPr>
        <w:jc w:val="both"/>
        <w:rPr>
          <w:lang w:val="es-ES"/>
        </w:rPr>
      </w:pPr>
      <w:r w:rsidRPr="00A17166">
        <w:rPr>
          <w:lang w:val="es-ES"/>
        </w:rPr>
        <w:t xml:space="preserve">Marco </w:t>
      </w:r>
      <w:r w:rsidR="00EA2D52">
        <w:rPr>
          <w:lang w:val="es-ES"/>
        </w:rPr>
        <w:t>de proceso</w:t>
      </w:r>
      <w:r w:rsidRPr="00A17166">
        <w:rPr>
          <w:lang w:val="es-ES"/>
        </w:rPr>
        <w:t xml:space="preserve"> (para proyectos que </w:t>
      </w:r>
      <w:r w:rsidR="00EA2D52">
        <w:rPr>
          <w:lang w:val="es-ES"/>
        </w:rPr>
        <w:t>conlleven</w:t>
      </w:r>
      <w:r w:rsidRPr="00A17166">
        <w:rPr>
          <w:lang w:val="es-ES"/>
        </w:rPr>
        <w:t xml:space="preserve"> restricciones de acceso y posibles desplazamientos económicos)</w:t>
      </w:r>
    </w:p>
    <w:p w14:paraId="7AEE8E47" w14:textId="21376030" w:rsidR="002033DC" w:rsidRPr="00A17166" w:rsidRDefault="00680047">
      <w:pPr>
        <w:pStyle w:val="Lijstalinea"/>
        <w:numPr>
          <w:ilvl w:val="0"/>
          <w:numId w:val="25"/>
        </w:numPr>
        <w:jc w:val="both"/>
        <w:rPr>
          <w:lang w:val="es-ES"/>
        </w:rPr>
      </w:pPr>
      <w:r w:rsidRPr="00A17166">
        <w:rPr>
          <w:lang w:val="es-ES"/>
        </w:rPr>
        <w:t xml:space="preserve">Protocolo de </w:t>
      </w:r>
      <w:r w:rsidR="00521DC9">
        <w:rPr>
          <w:lang w:val="es-ES"/>
        </w:rPr>
        <w:t>c</w:t>
      </w:r>
      <w:r w:rsidR="00521DC9" w:rsidRPr="00A17166">
        <w:rPr>
          <w:lang w:val="es-ES"/>
        </w:rPr>
        <w:t xml:space="preserve">onsentimiento </w:t>
      </w:r>
      <w:r w:rsidR="00521DC9">
        <w:rPr>
          <w:lang w:val="es-ES"/>
        </w:rPr>
        <w:t>l</w:t>
      </w:r>
      <w:r w:rsidR="00521DC9" w:rsidRPr="00A17166">
        <w:rPr>
          <w:lang w:val="es-ES"/>
        </w:rPr>
        <w:t>ibre</w:t>
      </w:r>
      <w:r w:rsidRPr="00A17166">
        <w:rPr>
          <w:lang w:val="es-ES"/>
        </w:rPr>
        <w:t xml:space="preserve">, </w:t>
      </w:r>
      <w:r w:rsidR="00521DC9">
        <w:rPr>
          <w:lang w:val="es-ES"/>
        </w:rPr>
        <w:t>p</w:t>
      </w:r>
      <w:r w:rsidRPr="00A17166">
        <w:rPr>
          <w:lang w:val="es-ES"/>
        </w:rPr>
        <w:t xml:space="preserve">revio e </w:t>
      </w:r>
      <w:r w:rsidR="00521DC9">
        <w:rPr>
          <w:lang w:val="es-ES"/>
        </w:rPr>
        <w:t>i</w:t>
      </w:r>
      <w:r w:rsidRPr="00A17166">
        <w:rPr>
          <w:lang w:val="es-ES"/>
        </w:rPr>
        <w:t xml:space="preserve">nformado (CLPI) </w:t>
      </w:r>
    </w:p>
    <w:p w14:paraId="2CD538CC" w14:textId="4122C401" w:rsidR="002033DC" w:rsidRPr="00A17166" w:rsidRDefault="00EF6FD5">
      <w:pPr>
        <w:pStyle w:val="Lijstalinea"/>
        <w:numPr>
          <w:ilvl w:val="0"/>
          <w:numId w:val="25"/>
        </w:numPr>
        <w:jc w:val="both"/>
        <w:rPr>
          <w:b/>
          <w:caps/>
          <w:lang w:val="es-ES"/>
        </w:rPr>
      </w:pPr>
      <w:r w:rsidRPr="00A17166">
        <w:rPr>
          <w:lang w:val="es-ES"/>
        </w:rPr>
        <w:t xml:space="preserve">Otros </w:t>
      </w:r>
      <w:r w:rsidR="004B4151" w:rsidRPr="00A17166">
        <w:rPr>
          <w:lang w:val="es-ES"/>
        </w:rPr>
        <w:t xml:space="preserve">planes, procedimientos </w:t>
      </w:r>
      <w:r w:rsidR="001E3417" w:rsidRPr="00A17166">
        <w:rPr>
          <w:lang w:val="es-ES"/>
        </w:rPr>
        <w:t xml:space="preserve">y </w:t>
      </w:r>
      <w:r w:rsidR="004B4151" w:rsidRPr="00A17166">
        <w:rPr>
          <w:lang w:val="es-ES"/>
        </w:rPr>
        <w:t xml:space="preserve">protocolos de manejo </w:t>
      </w:r>
      <w:r w:rsidRPr="00A17166">
        <w:rPr>
          <w:lang w:val="es-ES"/>
        </w:rPr>
        <w:t>pertinentes</w:t>
      </w:r>
      <w:r w:rsidR="004B4151" w:rsidRPr="00A17166">
        <w:rPr>
          <w:lang w:val="es-ES"/>
        </w:rPr>
        <w:t xml:space="preserve">, según sea necesario </w:t>
      </w:r>
      <w:r w:rsidRPr="00A17166">
        <w:rPr>
          <w:lang w:val="es-ES"/>
        </w:rPr>
        <w:t xml:space="preserve">(véase </w:t>
      </w:r>
      <w:r w:rsidR="00DE4F04" w:rsidRPr="00A17166">
        <w:rPr>
          <w:lang w:val="es-ES"/>
        </w:rPr>
        <w:t xml:space="preserve">la Sección </w:t>
      </w:r>
      <w:r w:rsidR="00DE4F04">
        <w:fldChar w:fldCharType="begin"/>
      </w:r>
      <w:r w:rsidR="00DE4F04" w:rsidRPr="00A17166">
        <w:rPr>
          <w:lang w:val="es-ES"/>
        </w:rPr>
        <w:instrText xml:space="preserve"> REF _Ref172629777 \r \h </w:instrText>
      </w:r>
      <w:r w:rsidR="00DE4F04">
        <w:fldChar w:fldCharType="separate"/>
      </w:r>
      <w:r w:rsidR="006A7FDC">
        <w:rPr>
          <w:lang w:val="es-ES"/>
        </w:rPr>
        <w:t>12</w:t>
      </w:r>
      <w:r w:rsidR="00DE4F04">
        <w:fldChar w:fldCharType="end"/>
      </w:r>
      <w:r w:rsidRPr="00A17166">
        <w:rPr>
          <w:lang w:val="es-ES"/>
        </w:rPr>
        <w:t xml:space="preserve">). </w:t>
      </w:r>
    </w:p>
    <w:p w14:paraId="0AF0BF75" w14:textId="77777777" w:rsidR="002033DC" w:rsidRDefault="007B66BB">
      <w:pPr>
        <w:pStyle w:val="Kop1"/>
        <w:numPr>
          <w:ilvl w:val="0"/>
          <w:numId w:val="2"/>
        </w:numPr>
        <w:spacing w:after="0"/>
        <w:jc w:val="both"/>
        <w:rPr>
          <w:lang w:val="en-ZA"/>
        </w:rPr>
      </w:pPr>
      <w:bookmarkStart w:id="10" w:name="_Toc180583456"/>
      <w:r w:rsidRPr="00B85BA6">
        <w:rPr>
          <w:lang w:val="en-ZA"/>
        </w:rPr>
        <w:t>Información sobre el proyecto</w:t>
      </w:r>
      <w:bookmarkEnd w:id="10"/>
      <w:r w:rsidRPr="00B85BA6">
        <w:rPr>
          <w:lang w:val="en-ZA"/>
        </w:rPr>
        <w:t xml:space="preserve"> </w:t>
      </w:r>
      <w:bookmarkEnd w:id="2"/>
    </w:p>
    <w:p w14:paraId="50ED9AB5" w14:textId="12E0CF66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bookmarkStart w:id="11" w:name="OLE_LINK15"/>
      <w:bookmarkStart w:id="12" w:name="OLE_LINK16"/>
      <w:r w:rsidRPr="00A17166">
        <w:rPr>
          <w:i/>
          <w:iCs/>
          <w:color w:val="2F5496" w:themeColor="accent1" w:themeShade="BF"/>
          <w:lang w:val="es-ES"/>
        </w:rPr>
        <w:t xml:space="preserve">Esta sección ofrecerá una visión general </w:t>
      </w:r>
      <w:r w:rsidR="002A6190">
        <w:rPr>
          <w:i/>
          <w:iCs/>
          <w:color w:val="2F5496" w:themeColor="accent1" w:themeShade="BF"/>
          <w:lang w:val="es-ES"/>
        </w:rPr>
        <w:t>de la organización beneficiaria</w:t>
      </w:r>
      <w:r w:rsidRPr="00A17166">
        <w:rPr>
          <w:i/>
          <w:iCs/>
          <w:color w:val="2F5496" w:themeColor="accent1" w:themeShade="BF"/>
          <w:lang w:val="es-ES"/>
        </w:rPr>
        <w:t xml:space="preserve"> y del proyecto. </w:t>
      </w:r>
      <w:r w:rsidR="00945E93">
        <w:rPr>
          <w:i/>
          <w:iCs/>
          <w:color w:val="2F5496" w:themeColor="accent1" w:themeShade="BF"/>
          <w:lang w:val="es-ES"/>
        </w:rPr>
        <w:t>Se podrá</w:t>
      </w:r>
      <w:r w:rsidRPr="00A17166">
        <w:rPr>
          <w:i/>
          <w:iCs/>
          <w:color w:val="2F5496" w:themeColor="accent1" w:themeShade="BF"/>
          <w:lang w:val="es-ES"/>
        </w:rPr>
        <w:t xml:space="preserve"> </w:t>
      </w:r>
      <w:r w:rsidR="00441DA7" w:rsidRPr="00A17166">
        <w:rPr>
          <w:i/>
          <w:iCs/>
          <w:color w:val="2F5496" w:themeColor="accent1" w:themeShade="BF"/>
          <w:lang w:val="es-ES"/>
        </w:rPr>
        <w:t xml:space="preserve">utilizar la misma información </w:t>
      </w:r>
      <w:r w:rsidRPr="00A17166">
        <w:rPr>
          <w:i/>
          <w:iCs/>
          <w:color w:val="2F5496" w:themeColor="accent1" w:themeShade="BF"/>
          <w:lang w:val="es-ES"/>
        </w:rPr>
        <w:t xml:space="preserve">que se incluyó en </w:t>
      </w:r>
      <w:r w:rsidR="00441DA7" w:rsidRPr="00A17166">
        <w:rPr>
          <w:i/>
          <w:iCs/>
          <w:color w:val="2F5496" w:themeColor="accent1" w:themeShade="BF"/>
          <w:lang w:val="es-ES"/>
        </w:rPr>
        <w:t xml:space="preserve">la </w:t>
      </w:r>
      <w:r w:rsidR="00DE2718" w:rsidRPr="00A17166">
        <w:rPr>
          <w:i/>
          <w:iCs/>
          <w:color w:val="2F5496" w:themeColor="accent1" w:themeShade="BF"/>
          <w:lang w:val="es-ES"/>
        </w:rPr>
        <w:t xml:space="preserve">Herramienta </w:t>
      </w:r>
      <w:r w:rsidR="00945E93">
        <w:rPr>
          <w:i/>
          <w:iCs/>
          <w:color w:val="2F5496" w:themeColor="accent1" w:themeShade="BF"/>
          <w:lang w:val="es-ES"/>
        </w:rPr>
        <w:t>VEAS</w:t>
      </w:r>
      <w:r w:rsidRPr="00A17166">
        <w:rPr>
          <w:i/>
          <w:iCs/>
          <w:color w:val="2F5496" w:themeColor="accent1" w:themeShade="BF"/>
          <w:lang w:val="es-ES"/>
        </w:rPr>
        <w:t xml:space="preserve">, es decir, </w:t>
      </w:r>
      <w:r w:rsidR="00441DA7" w:rsidRPr="00A17166">
        <w:rPr>
          <w:i/>
          <w:iCs/>
          <w:color w:val="2F5496" w:themeColor="accent1" w:themeShade="BF"/>
          <w:lang w:val="es-ES"/>
        </w:rPr>
        <w:t xml:space="preserve">puede copiar la tabla </w:t>
      </w:r>
      <w:r w:rsidR="00DE2718" w:rsidRPr="00A17166">
        <w:rPr>
          <w:i/>
          <w:iCs/>
          <w:color w:val="2F5496" w:themeColor="accent1" w:themeShade="BF"/>
          <w:lang w:val="es-ES"/>
        </w:rPr>
        <w:t xml:space="preserve">de la pestaña </w:t>
      </w:r>
      <w:r w:rsidR="0021745A" w:rsidRPr="00A17166">
        <w:rPr>
          <w:i/>
          <w:iCs/>
          <w:color w:val="2F5496" w:themeColor="accent1" w:themeShade="BF"/>
          <w:lang w:val="es-ES"/>
        </w:rPr>
        <w:t>1-Información</w:t>
      </w:r>
      <w:r w:rsidR="00DE2718" w:rsidRPr="00A17166">
        <w:rPr>
          <w:i/>
          <w:iCs/>
          <w:color w:val="2F5496" w:themeColor="accent1" w:themeShade="BF"/>
          <w:lang w:val="es-ES"/>
        </w:rPr>
        <w:t xml:space="preserve"> general </w:t>
      </w:r>
      <w:r w:rsidR="0021745A" w:rsidRPr="00A17166">
        <w:rPr>
          <w:i/>
          <w:iCs/>
          <w:color w:val="2F5496" w:themeColor="accent1" w:themeShade="BF"/>
          <w:lang w:val="es-ES"/>
        </w:rPr>
        <w:t xml:space="preserve">de </w:t>
      </w:r>
      <w:r w:rsidR="00DE2718" w:rsidRPr="00A17166">
        <w:rPr>
          <w:i/>
          <w:iCs/>
          <w:color w:val="2F5496" w:themeColor="accent1" w:themeShade="BF"/>
          <w:lang w:val="es-ES"/>
        </w:rPr>
        <w:t xml:space="preserve">la Herramienta </w:t>
      </w:r>
      <w:r w:rsidR="00945E93">
        <w:rPr>
          <w:i/>
          <w:iCs/>
          <w:color w:val="2F5496" w:themeColor="accent1" w:themeShade="BF"/>
          <w:lang w:val="es-ES"/>
        </w:rPr>
        <w:t>VEAS</w:t>
      </w:r>
      <w:r w:rsidR="00276DB2" w:rsidRPr="00A17166">
        <w:rPr>
          <w:i/>
          <w:iCs/>
          <w:color w:val="2F5496" w:themeColor="accent1" w:themeShade="BF"/>
          <w:lang w:val="es-ES"/>
        </w:rPr>
        <w:t xml:space="preserve">. </w:t>
      </w:r>
    </w:p>
    <w:p w14:paraId="604A019E" w14:textId="5604DED4" w:rsidR="001B2A9F" w:rsidRPr="00C433C5" w:rsidRDefault="001B2A9F" w:rsidP="00C433C5">
      <w:pPr>
        <w:pStyle w:val="Bijschrift"/>
        <w:keepNext/>
        <w:jc w:val="center"/>
        <w:rPr>
          <w:lang w:val="es-ES"/>
        </w:rPr>
      </w:pPr>
      <w:bookmarkStart w:id="13" w:name="_Toc180583492"/>
      <w:r w:rsidRPr="00C433C5">
        <w:rPr>
          <w:lang w:val="es-ES"/>
        </w:rPr>
        <w:t xml:space="preserve">Tabla </w:t>
      </w:r>
      <w:r w:rsidRPr="00C433C5">
        <w:rPr>
          <w:lang w:val="es-ES"/>
        </w:rPr>
        <w:fldChar w:fldCharType="begin"/>
      </w:r>
      <w:r w:rsidRPr="00C433C5">
        <w:rPr>
          <w:lang w:val="es-ES"/>
        </w:rPr>
        <w:instrText xml:space="preserve"> SEQ Tabla \* ARABIC </w:instrText>
      </w:r>
      <w:r w:rsidRPr="00C433C5">
        <w:rPr>
          <w:lang w:val="es-ES"/>
        </w:rPr>
        <w:fldChar w:fldCharType="separate"/>
      </w:r>
      <w:r w:rsidR="006A7FDC">
        <w:rPr>
          <w:noProof/>
          <w:lang w:val="es-ES"/>
        </w:rPr>
        <w:t>1</w:t>
      </w:r>
      <w:r w:rsidRPr="00C433C5">
        <w:rPr>
          <w:lang w:val="es-ES"/>
        </w:rPr>
        <w:fldChar w:fldCharType="end"/>
      </w:r>
      <w:r w:rsidRPr="00C433C5">
        <w:rPr>
          <w:lang w:val="es-ES"/>
        </w:rPr>
        <w:t>: Información sobre el proyecto</w:t>
      </w:r>
      <w:bookmarkEnd w:id="1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310"/>
      </w:tblGrid>
      <w:tr w:rsidR="00B85BA6" w:rsidRPr="00945E93" w14:paraId="385A2295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</w:tcPr>
          <w:p w14:paraId="455D1B2E" w14:textId="30CF1489" w:rsidR="002033DC" w:rsidRPr="00945E93" w:rsidRDefault="00680047">
            <w:pPr>
              <w:tabs>
                <w:tab w:val="left" w:pos="284"/>
              </w:tabs>
              <w:jc w:val="both"/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>Código de</w:t>
            </w:r>
            <w:r w:rsidR="00B30810" w:rsidRPr="00945E93">
              <w:rPr>
                <w:b/>
                <w:bCs/>
                <w:lang w:val="es-ES"/>
              </w:rPr>
              <w:t>l proyecto (</w:t>
            </w:r>
            <w:r w:rsidRPr="00945E93">
              <w:rPr>
                <w:b/>
                <w:bCs/>
                <w:lang w:val="es-ES"/>
              </w:rPr>
              <w:t>subvención</w:t>
            </w:r>
            <w:r w:rsidR="00B30810" w:rsidRPr="00945E93">
              <w:rPr>
                <w:b/>
                <w:bCs/>
                <w:lang w:val="es-ES"/>
              </w:rPr>
              <w:t>)</w:t>
            </w:r>
            <w:r w:rsidRPr="00945E93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6310" w:type="dxa"/>
            <w:vAlign w:val="center"/>
          </w:tcPr>
          <w:p w14:paraId="1FE892F2" w14:textId="77777777" w:rsidR="00727CAE" w:rsidRPr="00945E93" w:rsidRDefault="00727CAE" w:rsidP="00926CB3">
            <w:pPr>
              <w:pStyle w:val="Bijschrift"/>
              <w:keepNext/>
              <w:tabs>
                <w:tab w:val="left" w:pos="284"/>
              </w:tabs>
              <w:rPr>
                <w:i w:val="0"/>
                <w:iCs w:val="0"/>
                <w:color w:val="auto"/>
                <w:sz w:val="22"/>
                <w:szCs w:val="22"/>
                <w:lang w:val="es-ES"/>
              </w:rPr>
            </w:pPr>
          </w:p>
        </w:tc>
      </w:tr>
      <w:tr w:rsidR="00B85BA6" w:rsidRPr="00945E93" w14:paraId="4B802C61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  <w:hideMark/>
          </w:tcPr>
          <w:p w14:paraId="74ED91B5" w14:textId="5AAD9389" w:rsidR="002033DC" w:rsidRPr="00945E93" w:rsidRDefault="00680047">
            <w:pPr>
              <w:tabs>
                <w:tab w:val="left" w:pos="284"/>
              </w:tabs>
              <w:jc w:val="both"/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>Título del proyecto</w:t>
            </w:r>
            <w:r w:rsidR="006E7C6D" w:rsidRPr="00945E93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6310" w:type="dxa"/>
            <w:vAlign w:val="center"/>
            <w:hideMark/>
          </w:tcPr>
          <w:p w14:paraId="58FBB5F4" w14:textId="77777777" w:rsidR="00727CAE" w:rsidRPr="00945E93" w:rsidRDefault="00727CAE" w:rsidP="00926CB3">
            <w:pPr>
              <w:pStyle w:val="Bijschrift"/>
              <w:keepNext/>
              <w:tabs>
                <w:tab w:val="left" w:pos="284"/>
              </w:tabs>
              <w:rPr>
                <w:i w:val="0"/>
                <w:iCs w:val="0"/>
                <w:color w:val="auto"/>
                <w:sz w:val="22"/>
                <w:szCs w:val="22"/>
                <w:lang w:val="es-ES"/>
              </w:rPr>
            </w:pPr>
          </w:p>
        </w:tc>
      </w:tr>
      <w:tr w:rsidR="00B85BA6" w:rsidRPr="00945E93" w14:paraId="339AEF70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  <w:hideMark/>
          </w:tcPr>
          <w:p w14:paraId="0F335DCF" w14:textId="221359DA" w:rsidR="002033DC" w:rsidRPr="00945E93" w:rsidRDefault="002033DC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</w:p>
        </w:tc>
        <w:tc>
          <w:tcPr>
            <w:tcW w:w="6310" w:type="dxa"/>
            <w:vAlign w:val="center"/>
            <w:hideMark/>
          </w:tcPr>
          <w:p w14:paraId="40A27623" w14:textId="77777777" w:rsidR="00727CAE" w:rsidRPr="00945E93" w:rsidRDefault="00727CAE" w:rsidP="00926CB3">
            <w:pPr>
              <w:tabs>
                <w:tab w:val="left" w:pos="284"/>
              </w:tabs>
              <w:jc w:val="both"/>
              <w:rPr>
                <w:lang w:val="es-ES"/>
              </w:rPr>
            </w:pPr>
          </w:p>
        </w:tc>
      </w:tr>
      <w:tr w:rsidR="00B85BA6" w:rsidRPr="00945E93" w14:paraId="0E8B391D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</w:tcPr>
          <w:p w14:paraId="59E0638B" w14:textId="5B6ABB50" w:rsidR="002033DC" w:rsidRPr="00945E93" w:rsidRDefault="00EB21BD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>Organización beneficiaria</w:t>
            </w:r>
          </w:p>
        </w:tc>
        <w:tc>
          <w:tcPr>
            <w:tcW w:w="6310" w:type="dxa"/>
            <w:vAlign w:val="center"/>
          </w:tcPr>
          <w:p w14:paraId="1057ACC2" w14:textId="77777777" w:rsidR="00727CAE" w:rsidRPr="00945E93" w:rsidRDefault="00727CAE" w:rsidP="00926CB3">
            <w:pPr>
              <w:tabs>
                <w:tab w:val="left" w:pos="284"/>
              </w:tabs>
              <w:jc w:val="both"/>
              <w:rPr>
                <w:lang w:val="es-ES"/>
              </w:rPr>
            </w:pPr>
          </w:p>
        </w:tc>
      </w:tr>
      <w:tr w:rsidR="00B85BA6" w:rsidRPr="00945E93" w14:paraId="315B2D71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  <w:hideMark/>
          </w:tcPr>
          <w:p w14:paraId="0E1ACE94" w14:textId="77777777" w:rsidR="002033DC" w:rsidRPr="00945E93" w:rsidRDefault="00680047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 xml:space="preserve">Institución(es) asociada(s) </w:t>
            </w:r>
          </w:p>
        </w:tc>
        <w:tc>
          <w:tcPr>
            <w:tcW w:w="6310" w:type="dxa"/>
            <w:vAlign w:val="center"/>
            <w:hideMark/>
          </w:tcPr>
          <w:p w14:paraId="3573AA5B" w14:textId="77777777" w:rsidR="00727CAE" w:rsidRPr="00945E93" w:rsidRDefault="00727CAE" w:rsidP="00926CB3">
            <w:pPr>
              <w:tabs>
                <w:tab w:val="left" w:pos="284"/>
              </w:tabs>
              <w:jc w:val="both"/>
              <w:rPr>
                <w:lang w:val="es-ES"/>
              </w:rPr>
            </w:pPr>
          </w:p>
        </w:tc>
      </w:tr>
      <w:tr w:rsidR="00B85BA6" w:rsidRPr="000D3F1B" w14:paraId="353626D9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</w:tcPr>
          <w:p w14:paraId="11EB0D5D" w14:textId="77777777" w:rsidR="002033DC" w:rsidRPr="00945E93" w:rsidRDefault="00680047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 xml:space="preserve">Fecha de inicio del proyecto </w:t>
            </w:r>
          </w:p>
        </w:tc>
        <w:tc>
          <w:tcPr>
            <w:tcW w:w="6310" w:type="dxa"/>
            <w:vAlign w:val="center"/>
          </w:tcPr>
          <w:p w14:paraId="016C5CF0" w14:textId="77777777" w:rsidR="00727CAE" w:rsidRPr="00945E93" w:rsidRDefault="00727CAE" w:rsidP="00926CB3">
            <w:pPr>
              <w:tabs>
                <w:tab w:val="left" w:pos="284"/>
              </w:tabs>
              <w:jc w:val="both"/>
              <w:rPr>
                <w:lang w:val="es-ES"/>
              </w:rPr>
            </w:pPr>
          </w:p>
        </w:tc>
      </w:tr>
      <w:tr w:rsidR="00B85BA6" w:rsidRPr="000D3F1B" w14:paraId="122B64FB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  <w:hideMark/>
          </w:tcPr>
          <w:p w14:paraId="797D2D7E" w14:textId="77777777" w:rsidR="002033DC" w:rsidRPr="00945E93" w:rsidRDefault="00680047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lastRenderedPageBreak/>
              <w:t xml:space="preserve">Fecha de finalización del proyecto </w:t>
            </w:r>
          </w:p>
        </w:tc>
        <w:tc>
          <w:tcPr>
            <w:tcW w:w="6310" w:type="dxa"/>
            <w:vAlign w:val="center"/>
            <w:hideMark/>
          </w:tcPr>
          <w:p w14:paraId="52473E3C" w14:textId="77777777" w:rsidR="00727CAE" w:rsidRPr="00945E93" w:rsidRDefault="00727CAE" w:rsidP="00926CB3">
            <w:pPr>
              <w:tabs>
                <w:tab w:val="left" w:pos="284"/>
              </w:tabs>
              <w:jc w:val="both"/>
              <w:rPr>
                <w:lang w:val="es-ES"/>
              </w:rPr>
            </w:pPr>
          </w:p>
        </w:tc>
      </w:tr>
      <w:tr w:rsidR="00B85BA6" w:rsidRPr="000D3F1B" w14:paraId="26BD1BA8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</w:tcPr>
          <w:p w14:paraId="25CDBB37" w14:textId="77777777" w:rsidR="002033DC" w:rsidRPr="00945E93" w:rsidRDefault="00680047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 xml:space="preserve">Categoría de riesgo ambiental y social del proyecto </w:t>
            </w:r>
          </w:p>
        </w:tc>
        <w:tc>
          <w:tcPr>
            <w:tcW w:w="6310" w:type="dxa"/>
            <w:vAlign w:val="center"/>
          </w:tcPr>
          <w:p w14:paraId="6093F223" w14:textId="77777777" w:rsidR="00727CAE" w:rsidRPr="00945E93" w:rsidRDefault="00727CAE" w:rsidP="00926CB3">
            <w:pPr>
              <w:tabs>
                <w:tab w:val="left" w:pos="284"/>
              </w:tabs>
              <w:jc w:val="both"/>
              <w:rPr>
                <w:lang w:val="es-ES"/>
              </w:rPr>
            </w:pPr>
          </w:p>
        </w:tc>
      </w:tr>
      <w:tr w:rsidR="00B85BA6" w:rsidRPr="000D3F1B" w14:paraId="55C42C4D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</w:tcPr>
          <w:p w14:paraId="3FDAC7EF" w14:textId="77777777" w:rsidR="002033DC" w:rsidRPr="00945E93" w:rsidRDefault="00680047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 xml:space="preserve">Código de proyecto SUIA </w:t>
            </w:r>
          </w:p>
        </w:tc>
        <w:tc>
          <w:tcPr>
            <w:tcW w:w="6310" w:type="dxa"/>
            <w:vAlign w:val="center"/>
          </w:tcPr>
          <w:p w14:paraId="4734F5BD" w14:textId="0EADEECB" w:rsidR="002033DC" w:rsidRPr="00945E93" w:rsidRDefault="00680047">
            <w:pPr>
              <w:jc w:val="both"/>
              <w:rPr>
                <w:i/>
                <w:iCs/>
                <w:lang w:val="es-ES"/>
              </w:rPr>
            </w:pPr>
            <w:r w:rsidRPr="00945E93">
              <w:rPr>
                <w:i/>
                <w:iCs/>
                <w:color w:val="2F5496" w:themeColor="accent1" w:themeShade="BF"/>
                <w:lang w:val="es-ES"/>
              </w:rPr>
              <w:t>El SUIA asigna</w:t>
            </w:r>
            <w:r w:rsidR="00233454">
              <w:rPr>
                <w:i/>
                <w:iCs/>
                <w:color w:val="2F5496" w:themeColor="accent1" w:themeShade="BF"/>
                <w:lang w:val="es-ES"/>
              </w:rPr>
              <w:t xml:space="preserve"> </w:t>
            </w:r>
            <w:r w:rsidRPr="00945E93">
              <w:rPr>
                <w:i/>
                <w:iCs/>
                <w:color w:val="2F5496" w:themeColor="accent1" w:themeShade="BF"/>
                <w:lang w:val="es-ES"/>
              </w:rPr>
              <w:t xml:space="preserve">este código. Si no lo tiene, deje esta sección </w:t>
            </w:r>
            <w:r w:rsidR="00233454">
              <w:rPr>
                <w:i/>
                <w:iCs/>
                <w:color w:val="2F5496" w:themeColor="accent1" w:themeShade="BF"/>
                <w:lang w:val="es-ES"/>
              </w:rPr>
              <w:t>sin completar</w:t>
            </w:r>
            <w:r w:rsidRPr="00945E93">
              <w:rPr>
                <w:i/>
                <w:iCs/>
                <w:lang w:val="es-ES"/>
              </w:rPr>
              <w:t xml:space="preserve"> </w:t>
            </w:r>
          </w:p>
        </w:tc>
      </w:tr>
      <w:tr w:rsidR="00B85BA6" w:rsidRPr="00945E93" w14:paraId="12491BDC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  <w:hideMark/>
          </w:tcPr>
          <w:p w14:paraId="61E45B3D" w14:textId="77777777" w:rsidR="002033DC" w:rsidRPr="00945E93" w:rsidRDefault="00680047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 xml:space="preserve">Presupuesto total del proyecto (todas las fuentes) </w:t>
            </w:r>
          </w:p>
        </w:tc>
        <w:tc>
          <w:tcPr>
            <w:tcW w:w="6310" w:type="dxa"/>
            <w:vAlign w:val="center"/>
            <w:hideMark/>
          </w:tcPr>
          <w:p w14:paraId="108D2820" w14:textId="6F62DB60" w:rsidR="002033DC" w:rsidRPr="00945E93" w:rsidRDefault="00680047">
            <w:pPr>
              <w:tabs>
                <w:tab w:val="left" w:pos="284"/>
              </w:tabs>
              <w:jc w:val="both"/>
              <w:rPr>
                <w:lang w:val="es-ES"/>
              </w:rPr>
            </w:pPr>
            <w:r w:rsidRPr="00945E93">
              <w:rPr>
                <w:lang w:val="es-ES"/>
              </w:rPr>
              <w:t>USD</w:t>
            </w:r>
            <w:r w:rsidR="006E7C6D" w:rsidRPr="00945E93">
              <w:rPr>
                <w:lang w:val="es-ES"/>
              </w:rPr>
              <w:t xml:space="preserve"> </w:t>
            </w:r>
            <w:r w:rsidRPr="00945E93">
              <w:rPr>
                <w:lang w:val="es-ES"/>
              </w:rPr>
              <w:t xml:space="preserve"> </w:t>
            </w:r>
          </w:p>
        </w:tc>
      </w:tr>
      <w:tr w:rsidR="00B85BA6" w:rsidRPr="00945E93" w14:paraId="63277746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  <w:hideMark/>
          </w:tcPr>
          <w:p w14:paraId="19BE7E4C" w14:textId="77777777" w:rsidR="002033DC" w:rsidRPr="00945E93" w:rsidRDefault="00680047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 xml:space="preserve">Financiación total solicitada al GLF </w:t>
            </w:r>
          </w:p>
        </w:tc>
        <w:tc>
          <w:tcPr>
            <w:tcW w:w="6310" w:type="dxa"/>
            <w:vAlign w:val="center"/>
            <w:hideMark/>
          </w:tcPr>
          <w:p w14:paraId="3BFFE601" w14:textId="59218519" w:rsidR="002033DC" w:rsidRPr="00945E93" w:rsidRDefault="00680047">
            <w:pPr>
              <w:tabs>
                <w:tab w:val="left" w:pos="284"/>
              </w:tabs>
              <w:jc w:val="both"/>
              <w:rPr>
                <w:lang w:val="es-ES"/>
              </w:rPr>
            </w:pPr>
            <w:r w:rsidRPr="00945E93">
              <w:rPr>
                <w:lang w:val="es-ES"/>
              </w:rPr>
              <w:t>USD</w:t>
            </w:r>
            <w:r w:rsidR="006E7C6D" w:rsidRPr="00945E93">
              <w:rPr>
                <w:lang w:val="es-ES"/>
              </w:rPr>
              <w:t xml:space="preserve"> </w:t>
            </w:r>
            <w:r w:rsidRPr="00945E93">
              <w:rPr>
                <w:lang w:val="es-ES"/>
              </w:rPr>
              <w:t xml:space="preserve"> </w:t>
            </w:r>
          </w:p>
        </w:tc>
      </w:tr>
      <w:tr w:rsidR="00B85BA6" w:rsidRPr="00945E93" w14:paraId="60AFC4A4" w14:textId="77777777" w:rsidTr="00855208">
        <w:trPr>
          <w:trHeight w:val="432"/>
        </w:trPr>
        <w:tc>
          <w:tcPr>
            <w:tcW w:w="2263" w:type="dxa"/>
            <w:shd w:val="clear" w:color="auto" w:fill="8EAADB" w:themeFill="accent1" w:themeFillTint="99"/>
            <w:vAlign w:val="center"/>
            <w:hideMark/>
          </w:tcPr>
          <w:p w14:paraId="7C179A22" w14:textId="77777777" w:rsidR="002033DC" w:rsidRPr="00945E93" w:rsidRDefault="00680047">
            <w:pPr>
              <w:tabs>
                <w:tab w:val="left" w:pos="284"/>
              </w:tabs>
              <w:rPr>
                <w:b/>
                <w:bCs/>
                <w:lang w:val="es-ES"/>
              </w:rPr>
            </w:pPr>
            <w:r w:rsidRPr="00945E93">
              <w:rPr>
                <w:b/>
                <w:bCs/>
                <w:lang w:val="es-ES"/>
              </w:rPr>
              <w:t xml:space="preserve">Cofinanciación </w:t>
            </w:r>
          </w:p>
        </w:tc>
        <w:tc>
          <w:tcPr>
            <w:tcW w:w="6310" w:type="dxa"/>
            <w:vAlign w:val="center"/>
          </w:tcPr>
          <w:p w14:paraId="30810529" w14:textId="77777777" w:rsidR="002033DC" w:rsidRPr="00945E93" w:rsidRDefault="00680047">
            <w:pPr>
              <w:tabs>
                <w:tab w:val="left" w:pos="284"/>
              </w:tabs>
              <w:jc w:val="both"/>
              <w:rPr>
                <w:lang w:val="es-ES"/>
              </w:rPr>
            </w:pPr>
            <w:r w:rsidRPr="00945E93">
              <w:rPr>
                <w:lang w:val="es-ES"/>
              </w:rPr>
              <w:t xml:space="preserve">USD </w:t>
            </w:r>
          </w:p>
        </w:tc>
      </w:tr>
    </w:tbl>
    <w:p w14:paraId="5217C41C" w14:textId="77777777" w:rsidR="00A50F64" w:rsidRDefault="00A50F64" w:rsidP="00926CB3">
      <w:pPr>
        <w:jc w:val="both"/>
        <w:rPr>
          <w:color w:val="2F5496"/>
        </w:rPr>
      </w:pPr>
    </w:p>
    <w:p w14:paraId="74CB3BAA" w14:textId="77777777" w:rsidR="00A50F64" w:rsidRDefault="00A50F64">
      <w:pPr>
        <w:spacing w:line="240" w:lineRule="auto"/>
        <w:rPr>
          <w:color w:val="2F5496"/>
        </w:rPr>
      </w:pPr>
      <w:r>
        <w:rPr>
          <w:color w:val="2F5496"/>
        </w:rPr>
        <w:br w:type="page"/>
      </w:r>
    </w:p>
    <w:p w14:paraId="33BCCC43" w14:textId="77777777" w:rsidR="002033DC" w:rsidRDefault="00680047">
      <w:pPr>
        <w:pStyle w:val="Kop1"/>
        <w:numPr>
          <w:ilvl w:val="0"/>
          <w:numId w:val="2"/>
        </w:numPr>
        <w:spacing w:after="0"/>
        <w:jc w:val="both"/>
        <w:rPr>
          <w:lang w:val="en-ZA"/>
        </w:rPr>
      </w:pPr>
      <w:bookmarkStart w:id="14" w:name="_Toc180583457"/>
      <w:bookmarkStart w:id="15" w:name="_Ref172617896"/>
      <w:bookmarkStart w:id="16" w:name="_Toc165917888"/>
      <w:bookmarkStart w:id="17" w:name="_Hlk172306011"/>
      <w:bookmarkEnd w:id="11"/>
      <w:bookmarkEnd w:id="12"/>
      <w:r w:rsidRPr="00B85BA6">
        <w:rPr>
          <w:lang w:val="en-ZA"/>
        </w:rPr>
        <w:lastRenderedPageBreak/>
        <w:t xml:space="preserve">Breve </w:t>
      </w:r>
      <w:r w:rsidR="007B66BB" w:rsidRPr="00B85BA6">
        <w:rPr>
          <w:lang w:val="en-ZA"/>
        </w:rPr>
        <w:t xml:space="preserve">descripción del </w:t>
      </w:r>
      <w:r w:rsidR="008D470E">
        <w:rPr>
          <w:lang w:val="en-ZA"/>
        </w:rPr>
        <w:t>proyecto</w:t>
      </w:r>
      <w:bookmarkEnd w:id="14"/>
      <w:r w:rsidR="008D470E">
        <w:rPr>
          <w:lang w:val="en-ZA"/>
        </w:rPr>
        <w:t xml:space="preserve"> </w:t>
      </w:r>
      <w:bookmarkEnd w:id="15"/>
      <w:bookmarkEnd w:id="16"/>
    </w:p>
    <w:p w14:paraId="6CF50892" w14:textId="77777777" w:rsidR="002033DC" w:rsidRDefault="00680047">
      <w:pPr>
        <w:pStyle w:val="Kop2"/>
        <w:numPr>
          <w:ilvl w:val="1"/>
          <w:numId w:val="2"/>
        </w:numPr>
        <w:jc w:val="both"/>
      </w:pPr>
      <w:bookmarkStart w:id="18" w:name="_Toc180583458"/>
      <w:bookmarkEnd w:id="17"/>
      <w:r>
        <w:t>Resumen del proyecto</w:t>
      </w:r>
      <w:bookmarkEnd w:id="18"/>
      <w:r>
        <w:t xml:space="preserve"> </w:t>
      </w:r>
    </w:p>
    <w:p w14:paraId="0F56A7E7" w14:textId="587ABF98" w:rsidR="002033DC" w:rsidRPr="00A17166" w:rsidRDefault="00EB21BD">
      <w:p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>La organización beneficiaria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 incluirá un resumen del proyecto, tal como se indica en </w:t>
      </w:r>
      <w:r w:rsidR="001E3417" w:rsidRPr="00A17166">
        <w:rPr>
          <w:i/>
          <w:iCs/>
          <w:color w:val="2F5496" w:themeColor="accent1" w:themeShade="BF"/>
          <w:lang w:val="es-ES"/>
        </w:rPr>
        <w:t xml:space="preserve">la 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propuesta completa </w:t>
      </w:r>
      <w:r w:rsidR="002A6190">
        <w:rPr>
          <w:i/>
          <w:iCs/>
          <w:color w:val="2F5496" w:themeColor="accent1" w:themeShade="BF"/>
          <w:lang w:val="es-ES"/>
        </w:rPr>
        <w:t xml:space="preserve">la organización </w:t>
      </w:r>
      <w:r>
        <w:rPr>
          <w:i/>
          <w:iCs/>
          <w:color w:val="2F5496" w:themeColor="accent1" w:themeShade="BF"/>
          <w:lang w:val="es-ES"/>
        </w:rPr>
        <w:t>beneficiari</w:t>
      </w:r>
      <w:r w:rsidR="002A6190">
        <w:rPr>
          <w:i/>
          <w:iCs/>
          <w:color w:val="2F5496" w:themeColor="accent1" w:themeShade="BF"/>
          <w:lang w:val="es-ES"/>
        </w:rPr>
        <w:t>a</w:t>
      </w:r>
      <w:r w:rsidR="00680047" w:rsidRPr="00A17166">
        <w:rPr>
          <w:i/>
          <w:iCs/>
          <w:color w:val="2F5496" w:themeColor="accent1" w:themeShade="BF"/>
          <w:lang w:val="es-ES"/>
        </w:rPr>
        <w:t>.</w:t>
      </w:r>
    </w:p>
    <w:p w14:paraId="1E6D02F4" w14:textId="77777777" w:rsidR="002033DC" w:rsidRDefault="00680047">
      <w:pPr>
        <w:pStyle w:val="Kop2"/>
        <w:numPr>
          <w:ilvl w:val="1"/>
          <w:numId w:val="2"/>
        </w:numPr>
        <w:jc w:val="both"/>
      </w:pPr>
      <w:bookmarkStart w:id="19" w:name="_Toc180583459"/>
      <w:r>
        <w:t>Ubicación del proyecto</w:t>
      </w:r>
      <w:bookmarkEnd w:id="19"/>
      <w:r>
        <w:t xml:space="preserve"> </w:t>
      </w:r>
    </w:p>
    <w:p w14:paraId="5717035C" w14:textId="16A514A7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Indique la ubicación del proyecto. Se incluirá una </w:t>
      </w:r>
      <w:r w:rsidR="0001271A" w:rsidRPr="00A17166">
        <w:rPr>
          <w:i/>
          <w:iCs/>
          <w:color w:val="2F5496" w:themeColor="accent1" w:themeShade="BF"/>
          <w:lang w:val="es-ES"/>
        </w:rPr>
        <w:t xml:space="preserve">breve descripción de </w:t>
      </w:r>
      <w:r w:rsidR="009013DE" w:rsidRPr="00A17166">
        <w:rPr>
          <w:i/>
          <w:iCs/>
          <w:color w:val="2F5496" w:themeColor="accent1" w:themeShade="BF"/>
          <w:lang w:val="es-ES"/>
        </w:rPr>
        <w:t xml:space="preserve">la </w:t>
      </w:r>
      <w:r w:rsidR="0001271A" w:rsidRPr="00A17166">
        <w:rPr>
          <w:i/>
          <w:iCs/>
          <w:color w:val="2F5496" w:themeColor="accent1" w:themeShade="BF"/>
          <w:lang w:val="es-ES"/>
        </w:rPr>
        <w:t xml:space="preserve">ubicación del proyecto: </w:t>
      </w:r>
    </w:p>
    <w:p w14:paraId="28E8CD85" w14:textId="77777777" w:rsidR="002033DC" w:rsidRPr="00A17166" w:rsidRDefault="00680047">
      <w:pPr>
        <w:pStyle w:val="Lijstalinea"/>
        <w:numPr>
          <w:ilvl w:val="0"/>
          <w:numId w:val="2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Terrestre: Isla(s), zona (por ejemplo, costa, altiplano, etc.), ciudad(es), etc. </w:t>
      </w:r>
    </w:p>
    <w:p w14:paraId="06212CC7" w14:textId="7177B8EF" w:rsidR="002033DC" w:rsidRPr="00A17166" w:rsidRDefault="00680047">
      <w:pPr>
        <w:pStyle w:val="Lijstalinea"/>
        <w:numPr>
          <w:ilvl w:val="0"/>
          <w:numId w:val="2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Marina: Coordenadas</w:t>
      </w:r>
      <w:r w:rsidR="006826FF">
        <w:rPr>
          <w:i/>
          <w:iCs/>
          <w:color w:val="2F5496" w:themeColor="accent1" w:themeShade="BF"/>
          <w:lang w:val="es-ES"/>
        </w:rPr>
        <w:t xml:space="preserve"> UTM</w:t>
      </w:r>
      <w:r w:rsidRPr="00A17166">
        <w:rPr>
          <w:i/>
          <w:iCs/>
          <w:color w:val="2F5496" w:themeColor="accent1" w:themeShade="BF"/>
          <w:lang w:val="es-ES"/>
        </w:rPr>
        <w:t xml:space="preserve">, tamaño de la zona, referencias, etc. </w:t>
      </w:r>
    </w:p>
    <w:p w14:paraId="41BF9061" w14:textId="77777777" w:rsidR="000260CE" w:rsidRPr="00A17166" w:rsidRDefault="000260CE" w:rsidP="00926CB3">
      <w:pPr>
        <w:jc w:val="both"/>
        <w:rPr>
          <w:i/>
          <w:iCs/>
          <w:color w:val="2F5496" w:themeColor="accent1" w:themeShade="BF"/>
          <w:lang w:val="es-ES"/>
        </w:rPr>
      </w:pPr>
    </w:p>
    <w:p w14:paraId="6D12BB04" w14:textId="3CF220E7" w:rsidR="002033DC" w:rsidRPr="00A17166" w:rsidRDefault="00EB21BD">
      <w:p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>La organización beneficiaria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 incluirá </w:t>
      </w:r>
      <w:r w:rsidR="001E3417" w:rsidRPr="00A17166">
        <w:rPr>
          <w:i/>
          <w:iCs/>
          <w:color w:val="2F5496" w:themeColor="accent1" w:themeShade="BF"/>
          <w:lang w:val="es-ES"/>
        </w:rPr>
        <w:t xml:space="preserve">un </w:t>
      </w:r>
      <w:r w:rsidR="0001271A" w:rsidRPr="00A17166">
        <w:rPr>
          <w:i/>
          <w:iCs/>
          <w:color w:val="2F5496" w:themeColor="accent1" w:themeShade="BF"/>
          <w:lang w:val="es-ES"/>
        </w:rPr>
        <w:t xml:space="preserve">mapa o un gráfico </w:t>
      </w:r>
      <w:r w:rsidR="00680047" w:rsidRPr="00A17166">
        <w:rPr>
          <w:i/>
          <w:iCs/>
          <w:color w:val="2F5496" w:themeColor="accent1" w:themeShade="BF"/>
          <w:lang w:val="es-ES"/>
        </w:rPr>
        <w:t>que muestre la ubicación y los límites del proyecto.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</w:p>
    <w:p w14:paraId="70CCC3FC" w14:textId="77777777" w:rsidR="002033DC" w:rsidRPr="00A17166" w:rsidRDefault="00680047">
      <w:pPr>
        <w:pStyle w:val="Kop2"/>
        <w:numPr>
          <w:ilvl w:val="1"/>
          <w:numId w:val="2"/>
        </w:numPr>
        <w:jc w:val="both"/>
        <w:rPr>
          <w:lang w:val="es-ES"/>
        </w:rPr>
      </w:pPr>
      <w:bookmarkStart w:id="20" w:name="_Toc180583460"/>
      <w:r w:rsidRPr="00A17166">
        <w:rPr>
          <w:lang w:val="es-ES"/>
        </w:rPr>
        <w:t>Objetivo del proyecto, resultados y componentes clave</w:t>
      </w:r>
      <w:bookmarkEnd w:id="20"/>
      <w:r w:rsidRPr="00A17166">
        <w:rPr>
          <w:lang w:val="es-ES"/>
        </w:rPr>
        <w:t xml:space="preserve"> </w:t>
      </w:r>
    </w:p>
    <w:p w14:paraId="7A87907C" w14:textId="2B4F99FA" w:rsidR="002033DC" w:rsidRPr="00A17166" w:rsidRDefault="002A6190">
      <w:p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>La organización beneficiaria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 debe exponer claramente el objetivo general del proyecto, los resultados deseados y los componentes o actividades clave que se llevarán a cabo.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="000260CE" w:rsidRPr="00A17166">
        <w:rPr>
          <w:i/>
          <w:iCs/>
          <w:color w:val="2F5496" w:themeColor="accent1" w:themeShade="BF"/>
          <w:lang w:val="es-ES"/>
        </w:rPr>
        <w:t>Texto sugerido</w:t>
      </w:r>
      <w:r w:rsidR="00162BEB" w:rsidRPr="00A17166">
        <w:rPr>
          <w:i/>
          <w:iCs/>
          <w:color w:val="2F5496" w:themeColor="accent1" w:themeShade="BF"/>
          <w:lang w:val="es-ES"/>
        </w:rPr>
        <w:t xml:space="preserve">: </w:t>
      </w:r>
    </w:p>
    <w:p w14:paraId="3DBED238" w14:textId="77777777" w:rsidR="00162BEB" w:rsidRPr="00A17166" w:rsidRDefault="00162BEB" w:rsidP="00926CB3">
      <w:pPr>
        <w:jc w:val="both"/>
        <w:rPr>
          <w:lang w:val="es-ES"/>
        </w:rPr>
      </w:pPr>
    </w:p>
    <w:p w14:paraId="5C937AD8" w14:textId="1866D6C1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 xml:space="preserve">El objetivo general del </w:t>
      </w:r>
      <w:r w:rsidR="009961D0">
        <w:rPr>
          <w:lang w:val="es-ES"/>
        </w:rPr>
        <w:t>p</w:t>
      </w:r>
      <w:r w:rsidRPr="00A17166">
        <w:rPr>
          <w:lang w:val="es-ES"/>
        </w:rPr>
        <w:t>royecto,</w:t>
      </w:r>
      <w:bookmarkStart w:id="21" w:name="_Hlk172305349"/>
      <w:r w:rsidRPr="00A17166">
        <w:rPr>
          <w:lang w:val="es-ES"/>
        </w:rPr>
        <w:t xml:space="preserve"> como se indica en la </w:t>
      </w:r>
      <w:r w:rsidR="009961D0">
        <w:rPr>
          <w:lang w:val="es-ES"/>
        </w:rPr>
        <w:t>p</w:t>
      </w:r>
      <w:r w:rsidRPr="00A17166">
        <w:rPr>
          <w:lang w:val="es-ES"/>
        </w:rPr>
        <w:t>ropuesta</w:t>
      </w:r>
      <w:bookmarkEnd w:id="21"/>
      <w:r w:rsidRPr="00A17166">
        <w:rPr>
          <w:lang w:val="es-ES"/>
        </w:rPr>
        <w:t xml:space="preserve">, es </w:t>
      </w:r>
      <w:r w:rsidRPr="00A17166">
        <w:rPr>
          <w:b/>
          <w:bCs/>
          <w:lang w:val="es-ES"/>
        </w:rPr>
        <w:t>&lt;insert</w:t>
      </w:r>
      <w:r w:rsidR="009961D0">
        <w:rPr>
          <w:b/>
          <w:bCs/>
          <w:lang w:val="es-ES"/>
        </w:rPr>
        <w:t>e el objetivo</w:t>
      </w:r>
      <w:r w:rsidRPr="00A17166">
        <w:rPr>
          <w:lang w:val="es-ES"/>
        </w:rPr>
        <w:t>&gt;. Este objetivo se alcanzará a través de los siguientes resultados previstos:</w:t>
      </w:r>
    </w:p>
    <w:p w14:paraId="20DC9BC5" w14:textId="77777777" w:rsidR="002033DC" w:rsidRPr="00A17166" w:rsidRDefault="00680047">
      <w:pPr>
        <w:pStyle w:val="Lijstalinea"/>
        <w:numPr>
          <w:ilvl w:val="0"/>
          <w:numId w:val="16"/>
        </w:numPr>
        <w:jc w:val="both"/>
        <w:rPr>
          <w:lang w:val="es-ES"/>
        </w:rPr>
      </w:pPr>
      <w:bookmarkStart w:id="22" w:name="_Hlk172305673"/>
      <w:r w:rsidRPr="00A17166">
        <w:rPr>
          <w:lang w:val="es-ES"/>
        </w:rPr>
        <w:t xml:space="preserve">Incluya lo indicado en la propuesta completa </w:t>
      </w:r>
    </w:p>
    <w:bookmarkEnd w:id="22"/>
    <w:p w14:paraId="4A508C3D" w14:textId="77777777" w:rsidR="00A518A6" w:rsidRPr="00A17166" w:rsidRDefault="00A518A6" w:rsidP="00AC640B">
      <w:pPr>
        <w:pStyle w:val="Lijstalinea"/>
        <w:numPr>
          <w:ilvl w:val="0"/>
          <w:numId w:val="16"/>
        </w:numPr>
        <w:jc w:val="both"/>
        <w:rPr>
          <w:lang w:val="es-ES"/>
        </w:rPr>
      </w:pPr>
    </w:p>
    <w:p w14:paraId="0F20D86E" w14:textId="77777777" w:rsidR="00A518A6" w:rsidRPr="00A17166" w:rsidRDefault="00A518A6" w:rsidP="00AC640B">
      <w:pPr>
        <w:pStyle w:val="Lijstalinea"/>
        <w:numPr>
          <w:ilvl w:val="0"/>
          <w:numId w:val="16"/>
        </w:numPr>
        <w:jc w:val="both"/>
        <w:rPr>
          <w:lang w:val="es-ES"/>
        </w:rPr>
      </w:pPr>
    </w:p>
    <w:p w14:paraId="7A1BA662" w14:textId="782DA9FD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 xml:space="preserve">Para lograr estos resultados, el proyecto se centrará en </w:t>
      </w:r>
      <w:r w:rsidR="00A518A6" w:rsidRPr="00A17166">
        <w:rPr>
          <w:b/>
          <w:bCs/>
          <w:lang w:val="es-ES"/>
        </w:rPr>
        <w:t>&lt;insert</w:t>
      </w:r>
      <w:r w:rsidR="0020077F">
        <w:rPr>
          <w:b/>
          <w:bCs/>
          <w:lang w:val="es-ES"/>
        </w:rPr>
        <w:t>e</w:t>
      </w:r>
      <w:r w:rsidR="00A518A6" w:rsidRPr="00A17166">
        <w:rPr>
          <w:b/>
          <w:bCs/>
          <w:lang w:val="es-ES"/>
        </w:rPr>
        <w:t xml:space="preserve"> </w:t>
      </w:r>
      <w:r w:rsidR="0020077F">
        <w:rPr>
          <w:b/>
          <w:bCs/>
          <w:lang w:val="es-ES"/>
        </w:rPr>
        <w:t>el número</w:t>
      </w:r>
      <w:r w:rsidR="00A518A6" w:rsidRPr="00A17166">
        <w:rPr>
          <w:b/>
          <w:bCs/>
          <w:lang w:val="es-ES"/>
        </w:rPr>
        <w:t xml:space="preserve">&gt; </w:t>
      </w:r>
      <w:r w:rsidR="0020077F" w:rsidRPr="0020077F">
        <w:rPr>
          <w:lang w:val="es-ES"/>
        </w:rPr>
        <w:t xml:space="preserve">de </w:t>
      </w:r>
      <w:r w:rsidRPr="00A17166">
        <w:rPr>
          <w:lang w:val="es-ES"/>
        </w:rPr>
        <w:t xml:space="preserve">componentes clave: </w:t>
      </w:r>
    </w:p>
    <w:p w14:paraId="11CB072C" w14:textId="77777777" w:rsidR="002033DC" w:rsidRPr="00A17166" w:rsidRDefault="00680047">
      <w:pPr>
        <w:pStyle w:val="Lijstalinea"/>
        <w:numPr>
          <w:ilvl w:val="0"/>
          <w:numId w:val="16"/>
        </w:numPr>
        <w:jc w:val="both"/>
        <w:rPr>
          <w:lang w:val="es-ES"/>
        </w:rPr>
      </w:pPr>
      <w:bookmarkStart w:id="23" w:name="_Hlk172305745"/>
      <w:r w:rsidRPr="00A17166">
        <w:rPr>
          <w:lang w:val="es-ES"/>
        </w:rPr>
        <w:t xml:space="preserve">Incluya lo indicado en la propuesta completa </w:t>
      </w:r>
    </w:p>
    <w:bookmarkEnd w:id="23"/>
    <w:p w14:paraId="34DEE958" w14:textId="77777777" w:rsidR="00A518A6" w:rsidRPr="00A17166" w:rsidRDefault="00A518A6" w:rsidP="00AC640B">
      <w:pPr>
        <w:pStyle w:val="Lijstalinea"/>
        <w:numPr>
          <w:ilvl w:val="0"/>
          <w:numId w:val="16"/>
        </w:numPr>
        <w:jc w:val="both"/>
        <w:rPr>
          <w:lang w:val="es-ES"/>
        </w:rPr>
      </w:pPr>
    </w:p>
    <w:p w14:paraId="66AA9DF2" w14:textId="77777777" w:rsidR="00A518A6" w:rsidRPr="00A17166" w:rsidRDefault="00A518A6" w:rsidP="00AC640B">
      <w:pPr>
        <w:pStyle w:val="Lijstalinea"/>
        <w:numPr>
          <w:ilvl w:val="0"/>
          <w:numId w:val="16"/>
        </w:numPr>
        <w:jc w:val="both"/>
        <w:rPr>
          <w:lang w:val="es-ES"/>
        </w:rPr>
      </w:pPr>
    </w:p>
    <w:p w14:paraId="3A7A49F8" w14:textId="77777777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>El proyecto incluye las siguientes actividades principales:</w:t>
      </w:r>
    </w:p>
    <w:p w14:paraId="00748F02" w14:textId="77777777" w:rsidR="002033DC" w:rsidRPr="00A17166" w:rsidRDefault="00680047">
      <w:pPr>
        <w:pStyle w:val="Lijstalinea"/>
        <w:numPr>
          <w:ilvl w:val="0"/>
          <w:numId w:val="16"/>
        </w:numPr>
        <w:jc w:val="both"/>
        <w:rPr>
          <w:lang w:val="es-ES"/>
        </w:rPr>
      </w:pPr>
      <w:r w:rsidRPr="00A17166">
        <w:rPr>
          <w:lang w:val="es-ES"/>
        </w:rPr>
        <w:t xml:space="preserve">Incluya lo indicado en la propuesta completa </w:t>
      </w:r>
    </w:p>
    <w:p w14:paraId="129EE006" w14:textId="77777777" w:rsidR="00A518A6" w:rsidRPr="00A17166" w:rsidRDefault="00A518A6" w:rsidP="00AC640B">
      <w:pPr>
        <w:pStyle w:val="Lijstalinea"/>
        <w:numPr>
          <w:ilvl w:val="0"/>
          <w:numId w:val="16"/>
        </w:numPr>
        <w:jc w:val="both"/>
        <w:rPr>
          <w:lang w:val="es-ES"/>
        </w:rPr>
      </w:pPr>
    </w:p>
    <w:p w14:paraId="740504AB" w14:textId="77777777" w:rsidR="00276DB2" w:rsidRPr="00A17166" w:rsidRDefault="00276DB2" w:rsidP="00AC640B">
      <w:pPr>
        <w:pStyle w:val="Lijstalinea"/>
        <w:numPr>
          <w:ilvl w:val="0"/>
          <w:numId w:val="16"/>
        </w:numPr>
        <w:jc w:val="both"/>
        <w:rPr>
          <w:lang w:val="es-ES"/>
        </w:rPr>
      </w:pPr>
    </w:p>
    <w:p w14:paraId="7F910C31" w14:textId="77777777" w:rsidR="002033DC" w:rsidRDefault="00680047">
      <w:pPr>
        <w:pStyle w:val="Kop2"/>
        <w:numPr>
          <w:ilvl w:val="1"/>
          <w:numId w:val="2"/>
        </w:numPr>
        <w:jc w:val="both"/>
      </w:pPr>
      <w:bookmarkStart w:id="24" w:name="_Toc180583461"/>
      <w:bookmarkStart w:id="25" w:name="_Toc71555074"/>
      <w:r w:rsidRPr="00276DB2">
        <w:t>Contexto social</w:t>
      </w:r>
      <w:bookmarkEnd w:id="24"/>
      <w:r w:rsidRPr="00276DB2">
        <w:t xml:space="preserve"> </w:t>
      </w:r>
      <w:bookmarkEnd w:id="25"/>
    </w:p>
    <w:p w14:paraId="7A8DA3F7" w14:textId="77777777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Esta sección </w:t>
      </w:r>
      <w:r w:rsidR="00245E2D" w:rsidRPr="00A17166">
        <w:rPr>
          <w:i/>
          <w:iCs/>
          <w:color w:val="2F5496" w:themeColor="accent1" w:themeShade="BF"/>
          <w:lang w:val="es-ES"/>
        </w:rPr>
        <w:t xml:space="preserve">ofrece </w:t>
      </w:r>
      <w:r w:rsidRPr="00A17166">
        <w:rPr>
          <w:i/>
          <w:iCs/>
          <w:color w:val="2F5496" w:themeColor="accent1" w:themeShade="BF"/>
          <w:lang w:val="es-ES"/>
        </w:rPr>
        <w:t xml:space="preserve">una visión general del contexto social de la zona del proyecto. Se basa en fuentes de datos primarias y secundarias para ofrecer información sobre: </w:t>
      </w:r>
    </w:p>
    <w:p w14:paraId="26D837CA" w14:textId="77777777" w:rsidR="00BF20DD" w:rsidRPr="00A17166" w:rsidRDefault="00BF20DD" w:rsidP="00926CB3">
      <w:pPr>
        <w:jc w:val="both"/>
        <w:rPr>
          <w:i/>
          <w:iCs/>
          <w:color w:val="2F5496" w:themeColor="accent1" w:themeShade="BF"/>
          <w:lang w:val="es-ES"/>
        </w:rPr>
      </w:pPr>
    </w:p>
    <w:p w14:paraId="4FE0FA01" w14:textId="77777777" w:rsidR="002033DC" w:rsidRPr="00A17166" w:rsidRDefault="00680047">
      <w:pPr>
        <w:pStyle w:val="Lijstalinea"/>
        <w:numPr>
          <w:ilvl w:val="0"/>
          <w:numId w:val="29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b/>
          <w:bCs/>
          <w:i/>
          <w:iCs/>
          <w:color w:val="2F5496" w:themeColor="accent1" w:themeShade="BF"/>
          <w:lang w:val="es-ES"/>
        </w:rPr>
        <w:t>Demografía y socioeconomía</w:t>
      </w:r>
      <w:r w:rsidRPr="00A17166">
        <w:rPr>
          <w:i/>
          <w:iCs/>
          <w:color w:val="2F5496" w:themeColor="accent1" w:themeShade="BF"/>
          <w:lang w:val="es-ES"/>
        </w:rPr>
        <w:t>: información general sobre las características de la población (edad, sexo, etc.) y su bienestar económico (niveles de renta, medios de vida, etc.).</w:t>
      </w:r>
    </w:p>
    <w:p w14:paraId="04E3C5FE" w14:textId="04E08F94" w:rsidR="002033DC" w:rsidRPr="00A17166" w:rsidRDefault="35C1C968" w:rsidP="35C1C968">
      <w:pPr>
        <w:pStyle w:val="Lijstalinea"/>
        <w:numPr>
          <w:ilvl w:val="0"/>
          <w:numId w:val="29"/>
        </w:num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b/>
          <w:bCs/>
          <w:i/>
          <w:iCs/>
          <w:color w:val="2F5496" w:themeColor="accent1" w:themeShade="BF"/>
          <w:lang w:val="es-ES"/>
        </w:rPr>
        <w:t xml:space="preserve">Partes interesadas y personas afectadas por el proyecto (PAP): </w:t>
      </w:r>
      <w:r w:rsidRPr="35C1C968">
        <w:rPr>
          <w:i/>
          <w:iCs/>
          <w:color w:val="2F5496" w:themeColor="accent1" w:themeShade="BF"/>
          <w:lang w:val="es-ES"/>
        </w:rPr>
        <w:t xml:space="preserve">partes interesadas clave (personas o grupos con un interés en el proyecto) y cualquier comunidad o persona que pueda </w:t>
      </w:r>
      <w:r w:rsidRPr="35C1C968">
        <w:rPr>
          <w:i/>
          <w:iCs/>
          <w:color w:val="2F5496" w:themeColor="accent1" w:themeShade="BF"/>
          <w:lang w:val="es-ES"/>
        </w:rPr>
        <w:lastRenderedPageBreak/>
        <w:t>verse directamente afectada por las actividades del proyecto. La identificación de las partes interesadas debe ajustarse al PPPI.</w:t>
      </w:r>
    </w:p>
    <w:p w14:paraId="312F5BA5" w14:textId="77777777" w:rsidR="002033DC" w:rsidRPr="00A17166" w:rsidRDefault="00680047">
      <w:pPr>
        <w:pStyle w:val="Lijstalinea"/>
        <w:numPr>
          <w:ilvl w:val="0"/>
          <w:numId w:val="29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b/>
          <w:bCs/>
          <w:i/>
          <w:iCs/>
          <w:color w:val="2F5496" w:themeColor="accent1" w:themeShade="BF"/>
          <w:lang w:val="es-ES"/>
        </w:rPr>
        <w:t xml:space="preserve">Grupos desfavorecidos y vulnerables (GDV): </w:t>
      </w:r>
      <w:r w:rsidRPr="00A17166">
        <w:rPr>
          <w:i/>
          <w:iCs/>
          <w:color w:val="2F5496" w:themeColor="accent1" w:themeShade="BF"/>
          <w:lang w:val="es-ES"/>
        </w:rPr>
        <w:t xml:space="preserve">identifica a los grupos de la zona del proyecto que pueden verse afectados de forma desproporcionada por el proyecto debido a su situación social o económica. Puede tratarse de familias con bajos ingresos, mujeres o grupos minoritarios. </w:t>
      </w:r>
    </w:p>
    <w:p w14:paraId="021DE592" w14:textId="77777777" w:rsidR="002033DC" w:rsidRPr="00F11BE9" w:rsidRDefault="00680047">
      <w:pPr>
        <w:pStyle w:val="Kop3"/>
        <w:numPr>
          <w:ilvl w:val="2"/>
          <w:numId w:val="2"/>
        </w:numPr>
        <w:jc w:val="both"/>
        <w:rPr>
          <w:rStyle w:val="Intensieveverwijzing"/>
          <w:color w:val="2F5496" w:themeColor="accent1" w:themeShade="BF"/>
          <w:lang w:val="es-ES"/>
        </w:rPr>
      </w:pPr>
      <w:bookmarkStart w:id="26" w:name="_Toc180583462"/>
      <w:r w:rsidRPr="00F11BE9">
        <w:rPr>
          <w:rStyle w:val="Intensieveverwijzing"/>
          <w:color w:val="2F5496" w:themeColor="accent1" w:themeShade="BF"/>
          <w:lang w:val="es-ES"/>
        </w:rPr>
        <w:t xml:space="preserve">Partes interesadas y personas afectadas por el proyecto </w:t>
      </w:r>
      <w:r w:rsidR="00C068D7" w:rsidRPr="00F11BE9">
        <w:rPr>
          <w:rStyle w:val="Intensieveverwijzing"/>
          <w:color w:val="2F5496" w:themeColor="accent1" w:themeShade="BF"/>
          <w:lang w:val="es-ES"/>
        </w:rPr>
        <w:t>(PAP)</w:t>
      </w:r>
      <w:bookmarkEnd w:id="26"/>
    </w:p>
    <w:p w14:paraId="4FFCB601" w14:textId="77777777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Esta sección ofrece una visión general de las partes interesadas en el proyecto y de las personas afectadas por el mismo. Texto sugerido:</w:t>
      </w:r>
    </w:p>
    <w:p w14:paraId="2CDF30E5" w14:textId="683119E0" w:rsidR="002033DC" w:rsidRPr="00A17166" w:rsidRDefault="00680047">
      <w:pPr>
        <w:jc w:val="both"/>
        <w:rPr>
          <w:lang w:val="es-ES"/>
        </w:rPr>
      </w:pPr>
      <w:r w:rsidRPr="00A17166">
        <w:rPr>
          <w:b/>
          <w:bCs/>
          <w:lang w:val="es-ES"/>
        </w:rPr>
        <w:t xml:space="preserve">Las partes interesadas </w:t>
      </w:r>
      <w:r w:rsidRPr="00A17166">
        <w:rPr>
          <w:lang w:val="es-ES"/>
        </w:rPr>
        <w:t xml:space="preserve">son grupos, organizaciones, instituciones </w:t>
      </w:r>
      <w:r w:rsidR="002922A2" w:rsidRPr="00A17166">
        <w:rPr>
          <w:lang w:val="es-ES"/>
        </w:rPr>
        <w:t xml:space="preserve">y otras partes </w:t>
      </w:r>
      <w:r w:rsidRPr="00A17166">
        <w:rPr>
          <w:lang w:val="es-ES"/>
        </w:rPr>
        <w:t xml:space="preserve">interesadas </w:t>
      </w:r>
      <w:r w:rsidR="00CF23D1" w:rsidRPr="00A17166">
        <w:rPr>
          <w:lang w:val="es-ES"/>
        </w:rPr>
        <w:t xml:space="preserve">que </w:t>
      </w:r>
      <w:r w:rsidRPr="00A17166">
        <w:rPr>
          <w:lang w:val="es-ES"/>
        </w:rPr>
        <w:t xml:space="preserve">tienen un interés en el proyecto (partes interesadas). El término </w:t>
      </w:r>
      <w:r w:rsidR="003808D7">
        <w:rPr>
          <w:b/>
          <w:bCs/>
          <w:lang w:val="es-ES"/>
        </w:rPr>
        <w:t>“p</w:t>
      </w:r>
      <w:r w:rsidRPr="00A17166">
        <w:rPr>
          <w:b/>
          <w:bCs/>
          <w:lang w:val="es-ES"/>
        </w:rPr>
        <w:t xml:space="preserve">ersonas </w:t>
      </w:r>
      <w:r w:rsidR="003808D7">
        <w:rPr>
          <w:b/>
          <w:bCs/>
          <w:lang w:val="es-ES"/>
        </w:rPr>
        <w:t>a</w:t>
      </w:r>
      <w:r w:rsidRPr="00A17166">
        <w:rPr>
          <w:b/>
          <w:bCs/>
          <w:lang w:val="es-ES"/>
        </w:rPr>
        <w:t xml:space="preserve">fectadas por el </w:t>
      </w:r>
      <w:r w:rsidR="003808D7">
        <w:rPr>
          <w:b/>
          <w:bCs/>
          <w:lang w:val="es-ES"/>
        </w:rPr>
        <w:t>p</w:t>
      </w:r>
      <w:r w:rsidRPr="00A17166">
        <w:rPr>
          <w:b/>
          <w:bCs/>
          <w:lang w:val="es-ES"/>
        </w:rPr>
        <w:t>royecto</w:t>
      </w:r>
      <w:r w:rsidR="003808D7">
        <w:rPr>
          <w:b/>
          <w:bCs/>
          <w:lang w:val="es-ES"/>
        </w:rPr>
        <w:t>”</w:t>
      </w:r>
      <w:r w:rsidRPr="00A17166">
        <w:rPr>
          <w:b/>
          <w:bCs/>
          <w:lang w:val="es-ES"/>
        </w:rPr>
        <w:t xml:space="preserve"> </w:t>
      </w:r>
      <w:r w:rsidR="00C068D7" w:rsidRPr="00A17166">
        <w:rPr>
          <w:b/>
          <w:bCs/>
          <w:lang w:val="es-ES"/>
        </w:rPr>
        <w:t xml:space="preserve">(PAP) </w:t>
      </w:r>
      <w:r w:rsidRPr="00A17166">
        <w:rPr>
          <w:lang w:val="es-ES"/>
        </w:rPr>
        <w:t xml:space="preserve">incluye a aquellas que podrían verse afectadas (positiva o negativamente) por el proyecto debido a los impactos reales o los riesgos potenciales para su entorno físico, salud, seguridad, bienestar o medios de vida. Puede tratarse de individuos o grupos, incluidas las comunidades locales. La distinción entre PAP y partes interesadas es crucial. Los PAP sufren </w:t>
      </w:r>
      <w:r w:rsidR="00D737F5" w:rsidRPr="00A17166">
        <w:rPr>
          <w:lang w:val="es-ES"/>
        </w:rPr>
        <w:t xml:space="preserve">los efectos </w:t>
      </w:r>
      <w:r w:rsidR="00CA6CF5" w:rsidRPr="00A17166">
        <w:rPr>
          <w:lang w:val="es-ES"/>
        </w:rPr>
        <w:t xml:space="preserve">directos </w:t>
      </w:r>
      <w:r w:rsidRPr="00A17166">
        <w:rPr>
          <w:lang w:val="es-ES"/>
        </w:rPr>
        <w:t xml:space="preserve">del proyecto, mientras que las </w:t>
      </w:r>
      <w:r w:rsidR="000E5C67">
        <w:rPr>
          <w:lang w:val="es-ES"/>
        </w:rPr>
        <w:t xml:space="preserve">otras </w:t>
      </w:r>
      <w:r w:rsidRPr="00A17166">
        <w:rPr>
          <w:lang w:val="es-ES"/>
        </w:rPr>
        <w:t xml:space="preserve">partes interesadas pueden tener un interés, pero no necesariamente se ven directamente afectadas. </w:t>
      </w:r>
    </w:p>
    <w:p w14:paraId="09639B55" w14:textId="77777777" w:rsidR="000F70CA" w:rsidRPr="00A17166" w:rsidRDefault="000F70CA" w:rsidP="00926CB3">
      <w:pPr>
        <w:jc w:val="both"/>
        <w:rPr>
          <w:lang w:val="es-ES"/>
        </w:rPr>
      </w:pPr>
    </w:p>
    <w:p w14:paraId="4D4AD30F" w14:textId="77777777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Incluya </w:t>
      </w:r>
      <w:r w:rsidR="00823253" w:rsidRPr="00A17166">
        <w:rPr>
          <w:i/>
          <w:iCs/>
          <w:color w:val="2F5496" w:themeColor="accent1" w:themeShade="BF"/>
          <w:lang w:val="es-ES"/>
        </w:rPr>
        <w:t xml:space="preserve">una lista </w:t>
      </w:r>
      <w:r w:rsidRPr="00A17166">
        <w:rPr>
          <w:i/>
          <w:iCs/>
          <w:color w:val="2F5496" w:themeColor="accent1" w:themeShade="BF"/>
          <w:lang w:val="es-ES"/>
        </w:rPr>
        <w:t>que resuma las principales partes interesadas en el proyecto</w:t>
      </w:r>
      <w:r w:rsidR="007F30E1" w:rsidRPr="00A17166">
        <w:rPr>
          <w:i/>
          <w:iCs/>
          <w:color w:val="2F5496" w:themeColor="accent1" w:themeShade="BF"/>
          <w:lang w:val="es-ES"/>
        </w:rPr>
        <w:t xml:space="preserve">: </w:t>
      </w:r>
    </w:p>
    <w:p w14:paraId="4A8FD5B8" w14:textId="77777777" w:rsidR="007F30E1" w:rsidRPr="00A17166" w:rsidRDefault="007F30E1" w:rsidP="00AC640B">
      <w:pPr>
        <w:pStyle w:val="Lijstalinea"/>
        <w:numPr>
          <w:ilvl w:val="0"/>
          <w:numId w:val="18"/>
        </w:numPr>
        <w:jc w:val="both"/>
        <w:rPr>
          <w:i/>
          <w:iCs/>
          <w:lang w:val="es-ES"/>
        </w:rPr>
      </w:pPr>
    </w:p>
    <w:p w14:paraId="0B06C392" w14:textId="77777777" w:rsidR="007F30E1" w:rsidRPr="00A17166" w:rsidRDefault="007F30E1" w:rsidP="00AC640B">
      <w:pPr>
        <w:pStyle w:val="Lijstalinea"/>
        <w:numPr>
          <w:ilvl w:val="0"/>
          <w:numId w:val="18"/>
        </w:numPr>
        <w:jc w:val="both"/>
        <w:rPr>
          <w:i/>
          <w:iCs/>
          <w:lang w:val="es-ES"/>
        </w:rPr>
      </w:pPr>
    </w:p>
    <w:p w14:paraId="1D8975B5" w14:textId="77777777" w:rsidR="007F30E1" w:rsidRPr="00A17166" w:rsidRDefault="007F30E1" w:rsidP="00AC640B">
      <w:pPr>
        <w:pStyle w:val="Lijstalinea"/>
        <w:numPr>
          <w:ilvl w:val="0"/>
          <w:numId w:val="18"/>
        </w:numPr>
        <w:jc w:val="both"/>
        <w:rPr>
          <w:i/>
          <w:iCs/>
          <w:lang w:val="es-ES"/>
        </w:rPr>
      </w:pPr>
    </w:p>
    <w:p w14:paraId="3D75670A" w14:textId="77777777" w:rsidR="007F30E1" w:rsidRPr="00A17166" w:rsidRDefault="007F30E1" w:rsidP="00926CB3">
      <w:pPr>
        <w:jc w:val="both"/>
        <w:rPr>
          <w:i/>
          <w:iCs/>
          <w:lang w:val="es-ES"/>
        </w:rPr>
      </w:pPr>
    </w:p>
    <w:p w14:paraId="5BFEACA5" w14:textId="3DA13715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Incluya una lista que resuma las principales </w:t>
      </w:r>
      <w:r w:rsidR="009275AB">
        <w:rPr>
          <w:i/>
          <w:iCs/>
          <w:color w:val="2F5496" w:themeColor="accent1" w:themeShade="BF"/>
          <w:lang w:val="es-ES"/>
        </w:rPr>
        <w:t>c</w:t>
      </w:r>
      <w:r w:rsidRPr="00A17166">
        <w:rPr>
          <w:i/>
          <w:iCs/>
          <w:color w:val="2F5496" w:themeColor="accent1" w:themeShade="BF"/>
          <w:lang w:val="es-ES"/>
        </w:rPr>
        <w:t xml:space="preserve">omunidades </w:t>
      </w:r>
      <w:r w:rsidR="009275AB">
        <w:rPr>
          <w:i/>
          <w:iCs/>
          <w:color w:val="2F5496" w:themeColor="accent1" w:themeShade="BF"/>
          <w:lang w:val="es-ES"/>
        </w:rPr>
        <w:t>a</w:t>
      </w:r>
      <w:r w:rsidRPr="00A17166">
        <w:rPr>
          <w:i/>
          <w:iCs/>
          <w:color w:val="2F5496" w:themeColor="accent1" w:themeShade="BF"/>
          <w:lang w:val="es-ES"/>
        </w:rPr>
        <w:t xml:space="preserve">fectadas/PAP, si procede: </w:t>
      </w:r>
    </w:p>
    <w:p w14:paraId="543210C1" w14:textId="77777777" w:rsidR="00944B01" w:rsidRPr="00A17166" w:rsidRDefault="00944B01" w:rsidP="00AC640B">
      <w:pPr>
        <w:pStyle w:val="Lijstalinea"/>
        <w:numPr>
          <w:ilvl w:val="0"/>
          <w:numId w:val="18"/>
        </w:numPr>
        <w:jc w:val="both"/>
        <w:rPr>
          <w:i/>
          <w:iCs/>
          <w:lang w:val="es-ES"/>
        </w:rPr>
      </w:pPr>
    </w:p>
    <w:p w14:paraId="1FB99BA6" w14:textId="77777777" w:rsidR="00944B01" w:rsidRPr="00A17166" w:rsidRDefault="00944B01" w:rsidP="00AC640B">
      <w:pPr>
        <w:pStyle w:val="Lijstalinea"/>
        <w:numPr>
          <w:ilvl w:val="0"/>
          <w:numId w:val="18"/>
        </w:numPr>
        <w:jc w:val="both"/>
        <w:rPr>
          <w:i/>
          <w:iCs/>
          <w:lang w:val="es-ES"/>
        </w:rPr>
      </w:pPr>
    </w:p>
    <w:p w14:paraId="2E94F97C" w14:textId="77777777" w:rsidR="00944B01" w:rsidRPr="00A17166" w:rsidRDefault="00944B01" w:rsidP="00823253">
      <w:pPr>
        <w:jc w:val="both"/>
        <w:rPr>
          <w:i/>
          <w:iCs/>
          <w:lang w:val="es-ES"/>
        </w:rPr>
      </w:pPr>
    </w:p>
    <w:p w14:paraId="2433DD25" w14:textId="39D43260" w:rsidR="002033DC" w:rsidRPr="009275AB" w:rsidRDefault="35C1C968" w:rsidP="35C1C968">
      <w:p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 xml:space="preserve">Esta sección debe completarse con un cuadro resumen de los grupos de interesados clave </w:t>
      </w:r>
      <w:r w:rsidRPr="009275AB">
        <w:rPr>
          <w:i/>
          <w:iCs/>
          <w:color w:val="2F5496" w:themeColor="accent1" w:themeShade="BF"/>
          <w:lang w:val="es-ES"/>
        </w:rPr>
        <w:t>y las principales partes interesadas.</w:t>
      </w:r>
      <w:r w:rsidR="006E7C6D" w:rsidRPr="009275AB">
        <w:rPr>
          <w:i/>
          <w:iCs/>
          <w:color w:val="2F5496" w:themeColor="accent1" w:themeShade="BF"/>
          <w:lang w:val="es-ES"/>
        </w:rPr>
        <w:t xml:space="preserve"> </w:t>
      </w:r>
      <w:r w:rsidRPr="009275AB">
        <w:rPr>
          <w:i/>
          <w:iCs/>
          <w:color w:val="2F5496" w:themeColor="accent1" w:themeShade="BF"/>
          <w:lang w:val="es-ES"/>
        </w:rPr>
        <w:t xml:space="preserve">Esta sección debe ser coherente con </w:t>
      </w:r>
      <w:r w:rsidR="009275AB" w:rsidRPr="009275AB">
        <w:rPr>
          <w:i/>
          <w:iCs/>
          <w:color w:val="2F5496" w:themeColor="accent1" w:themeShade="BF"/>
          <w:lang w:val="es-ES"/>
        </w:rPr>
        <w:t>el</w:t>
      </w:r>
      <w:r w:rsidRPr="009275AB">
        <w:rPr>
          <w:i/>
          <w:iCs/>
          <w:color w:val="2F5496" w:themeColor="accent1" w:themeShade="BF"/>
          <w:lang w:val="es-ES"/>
        </w:rPr>
        <w:t xml:space="preserve"> PPPI.</w:t>
      </w:r>
      <w:r w:rsidR="006E7C6D" w:rsidRPr="009275AB">
        <w:rPr>
          <w:i/>
          <w:iCs/>
          <w:color w:val="2F5496" w:themeColor="accent1" w:themeShade="BF"/>
          <w:lang w:val="es-ES"/>
        </w:rPr>
        <w:t xml:space="preserve"> </w:t>
      </w:r>
    </w:p>
    <w:p w14:paraId="426CD6F2" w14:textId="77777777" w:rsidR="002033DC" w:rsidRPr="005374D8" w:rsidRDefault="00680047">
      <w:pPr>
        <w:pStyle w:val="Kop2"/>
        <w:numPr>
          <w:ilvl w:val="1"/>
          <w:numId w:val="2"/>
        </w:numPr>
        <w:jc w:val="both"/>
      </w:pPr>
      <w:bookmarkStart w:id="27" w:name="_Toc180583463"/>
      <w:r w:rsidRPr="005374D8">
        <w:t>Grupos desfavorecidos o vulnerables</w:t>
      </w:r>
      <w:bookmarkEnd w:id="27"/>
      <w:r w:rsidRPr="005374D8">
        <w:t xml:space="preserve"> </w:t>
      </w:r>
    </w:p>
    <w:p w14:paraId="647ED4DC" w14:textId="340329CD" w:rsidR="002033DC" w:rsidRPr="00105BAB" w:rsidRDefault="002A6190">
      <w:p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>La organización beneficiaria</w:t>
      </w:r>
      <w:r w:rsidR="00F7220D" w:rsidRPr="00A17166">
        <w:rPr>
          <w:i/>
          <w:iCs/>
          <w:color w:val="2F5496" w:themeColor="accent1" w:themeShade="BF"/>
          <w:lang w:val="es-ES"/>
        </w:rPr>
        <w:t xml:space="preserve"> debe proporcionar una descripción de los grupos desfavorecidos o vulnerables presentes en la zona del proyecto.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="00F7220D" w:rsidRPr="00A17166">
        <w:rPr>
          <w:i/>
          <w:iCs/>
          <w:color w:val="2F5496" w:themeColor="accent1" w:themeShade="BF"/>
          <w:lang w:val="es-ES"/>
        </w:rPr>
        <w:t xml:space="preserve">Los grupos desfavorecidos o vulnerables </w:t>
      </w:r>
      <w:r w:rsidR="001D6B47" w:rsidRPr="00A17166">
        <w:rPr>
          <w:i/>
          <w:iCs/>
          <w:color w:val="2F5496" w:themeColor="accent1" w:themeShade="BF"/>
          <w:lang w:val="es-ES"/>
        </w:rPr>
        <w:t xml:space="preserve">son </w:t>
      </w:r>
      <w:r w:rsidR="0035145F" w:rsidRPr="00A17166">
        <w:rPr>
          <w:i/>
          <w:iCs/>
          <w:color w:val="2F5496" w:themeColor="accent1" w:themeShade="BF"/>
          <w:lang w:val="es-ES"/>
        </w:rPr>
        <w:t xml:space="preserve">individuos o grupos que tienen más probabilidades de verse afectados negativamente por los </w:t>
      </w:r>
      <w:r w:rsidR="001D6B47" w:rsidRPr="00A17166">
        <w:rPr>
          <w:i/>
          <w:iCs/>
          <w:color w:val="2F5496" w:themeColor="accent1" w:themeShade="BF"/>
          <w:lang w:val="es-ES"/>
        </w:rPr>
        <w:t xml:space="preserve">impactos o riesgos </w:t>
      </w:r>
      <w:r w:rsidR="0035145F" w:rsidRPr="00A17166">
        <w:rPr>
          <w:i/>
          <w:iCs/>
          <w:color w:val="2F5496" w:themeColor="accent1" w:themeShade="BF"/>
          <w:lang w:val="es-ES"/>
        </w:rPr>
        <w:t xml:space="preserve">de un proyecto y que pueden tener una capacidad limitada para beneficiarse de sus aspectos positivos. Estos grupos sociales suelen sufrir discriminación 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y </w:t>
      </w:r>
      <w:r w:rsidR="0035145F" w:rsidRPr="00A17166">
        <w:rPr>
          <w:i/>
          <w:iCs/>
          <w:color w:val="2F5496" w:themeColor="accent1" w:themeShade="BF"/>
          <w:lang w:val="es-ES"/>
        </w:rPr>
        <w:t xml:space="preserve">un acceso desigual a los derechos, los recursos y las oportunidades de </w:t>
      </w:r>
      <w:r w:rsidR="0035145F" w:rsidRPr="00105BAB">
        <w:rPr>
          <w:i/>
          <w:iCs/>
          <w:color w:val="2F5496" w:themeColor="accent1" w:themeShade="BF"/>
          <w:lang w:val="es-ES"/>
        </w:rPr>
        <w:t xml:space="preserve">desarrollo. </w:t>
      </w:r>
      <w:r w:rsidR="00105BAB" w:rsidRPr="00105BAB">
        <w:rPr>
          <w:i/>
          <w:iCs/>
          <w:color w:val="2F5496" w:themeColor="accent1" w:themeShade="BF"/>
          <w:lang w:val="es-ES"/>
        </w:rPr>
        <w:t>Por esta razón pueden encontrarse como las siguientes</w:t>
      </w:r>
      <w:r w:rsidR="0035145F" w:rsidRPr="00105BAB">
        <w:rPr>
          <w:i/>
          <w:iCs/>
          <w:color w:val="2F5496" w:themeColor="accent1" w:themeShade="BF"/>
          <w:lang w:val="es-ES"/>
        </w:rPr>
        <w:t>:</w:t>
      </w:r>
    </w:p>
    <w:p w14:paraId="70B8D8AE" w14:textId="77777777" w:rsidR="002033DC" w:rsidRPr="00A17166" w:rsidRDefault="00680047">
      <w:pPr>
        <w:pStyle w:val="Lijstalinea"/>
        <w:numPr>
          <w:ilvl w:val="0"/>
          <w:numId w:val="30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Escasa integración en la economía formal</w:t>
      </w:r>
    </w:p>
    <w:p w14:paraId="7E5D8677" w14:textId="77777777" w:rsidR="002033DC" w:rsidRPr="00A17166" w:rsidRDefault="00680047">
      <w:pPr>
        <w:pStyle w:val="Lijstalinea"/>
        <w:numPr>
          <w:ilvl w:val="0"/>
          <w:numId w:val="30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Falta de acceso a los servicios públicos básicos</w:t>
      </w:r>
    </w:p>
    <w:p w14:paraId="64FC7BCA" w14:textId="77777777" w:rsidR="002033DC" w:rsidRPr="00A17166" w:rsidRDefault="00680047">
      <w:pPr>
        <w:pStyle w:val="Lijstalinea"/>
        <w:numPr>
          <w:ilvl w:val="0"/>
          <w:numId w:val="30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Excluidos de la toma de decisiones políticas</w:t>
      </w:r>
    </w:p>
    <w:p w14:paraId="57E6610C" w14:textId="118CFBF9" w:rsidR="002033DC" w:rsidRPr="00A17166" w:rsidRDefault="006B3051">
      <w:p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>Los siguientes son e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jemplos </w:t>
      </w:r>
      <w:r w:rsidR="0035145F" w:rsidRPr="00A17166">
        <w:rPr>
          <w:i/>
          <w:iCs/>
          <w:color w:val="2F5496" w:themeColor="accent1" w:themeShade="BF"/>
          <w:lang w:val="es-ES"/>
        </w:rPr>
        <w:t>de</w:t>
      </w:r>
      <w:bookmarkStart w:id="28" w:name="_Hlk172644724"/>
      <w:r w:rsidR="00680047" w:rsidRPr="00A17166">
        <w:rPr>
          <w:i/>
          <w:iCs/>
          <w:color w:val="2F5496" w:themeColor="accent1" w:themeShade="BF"/>
          <w:lang w:val="es-ES"/>
        </w:rPr>
        <w:t xml:space="preserve"> grupos desfavorecidos o vulnerables</w:t>
      </w:r>
      <w:bookmarkEnd w:id="28"/>
      <w:r w:rsidR="0035145F" w:rsidRPr="00A17166">
        <w:rPr>
          <w:i/>
          <w:iCs/>
          <w:color w:val="2F5496" w:themeColor="accent1" w:themeShade="BF"/>
          <w:lang w:val="es-ES"/>
        </w:rPr>
        <w:t>:</w:t>
      </w:r>
    </w:p>
    <w:p w14:paraId="3C25F9FA" w14:textId="77777777" w:rsidR="002033DC" w:rsidRPr="00805977" w:rsidRDefault="00680047">
      <w:pPr>
        <w:pStyle w:val="Lijstalinea"/>
        <w:numPr>
          <w:ilvl w:val="0"/>
          <w:numId w:val="31"/>
        </w:numPr>
        <w:jc w:val="both"/>
        <w:rPr>
          <w:i/>
          <w:iCs/>
          <w:color w:val="2F5496" w:themeColor="accent1" w:themeShade="BF"/>
          <w:lang w:val="es-ES"/>
        </w:rPr>
      </w:pPr>
      <w:r w:rsidRPr="00805977">
        <w:rPr>
          <w:i/>
          <w:iCs/>
          <w:color w:val="2F5496" w:themeColor="accent1" w:themeShade="BF"/>
          <w:lang w:val="es-ES"/>
        </w:rPr>
        <w:lastRenderedPageBreak/>
        <w:t>Minorías étnicas, religiosas, culturales o lingüísticas</w:t>
      </w:r>
    </w:p>
    <w:p w14:paraId="17F3C5E3" w14:textId="77777777" w:rsidR="002033DC" w:rsidRPr="00805977" w:rsidRDefault="00680047">
      <w:pPr>
        <w:pStyle w:val="Lijstalinea"/>
        <w:numPr>
          <w:ilvl w:val="0"/>
          <w:numId w:val="31"/>
        </w:numPr>
        <w:jc w:val="both"/>
        <w:rPr>
          <w:i/>
          <w:iCs/>
          <w:color w:val="2F5496" w:themeColor="accent1" w:themeShade="BF"/>
          <w:lang w:val="es-ES"/>
        </w:rPr>
      </w:pPr>
      <w:r w:rsidRPr="00805977">
        <w:rPr>
          <w:i/>
          <w:iCs/>
          <w:color w:val="2F5496" w:themeColor="accent1" w:themeShade="BF"/>
          <w:lang w:val="es-ES"/>
        </w:rPr>
        <w:t>Grupos indígenas</w:t>
      </w:r>
    </w:p>
    <w:p w14:paraId="7DFB55AD" w14:textId="77777777" w:rsidR="002033DC" w:rsidRPr="00805977" w:rsidRDefault="00680047">
      <w:pPr>
        <w:pStyle w:val="Lijstalinea"/>
        <w:numPr>
          <w:ilvl w:val="0"/>
          <w:numId w:val="31"/>
        </w:numPr>
        <w:jc w:val="both"/>
        <w:rPr>
          <w:i/>
          <w:iCs/>
          <w:color w:val="2F5496" w:themeColor="accent1" w:themeShade="BF"/>
          <w:lang w:val="es-ES"/>
        </w:rPr>
      </w:pPr>
      <w:r w:rsidRPr="00805977">
        <w:rPr>
          <w:i/>
          <w:iCs/>
          <w:color w:val="2F5496" w:themeColor="accent1" w:themeShade="BF"/>
          <w:lang w:val="es-ES"/>
        </w:rPr>
        <w:t>Hogares encabezados por mujeres</w:t>
      </w:r>
    </w:p>
    <w:p w14:paraId="2E12C13D" w14:textId="77777777" w:rsidR="002033DC" w:rsidRPr="00805977" w:rsidRDefault="00680047">
      <w:pPr>
        <w:pStyle w:val="Lijstalinea"/>
        <w:numPr>
          <w:ilvl w:val="0"/>
          <w:numId w:val="31"/>
        </w:numPr>
        <w:jc w:val="both"/>
        <w:rPr>
          <w:i/>
          <w:iCs/>
          <w:color w:val="2F5496" w:themeColor="accent1" w:themeShade="BF"/>
          <w:lang w:val="es-ES"/>
        </w:rPr>
      </w:pPr>
      <w:r w:rsidRPr="00805977">
        <w:rPr>
          <w:i/>
          <w:iCs/>
          <w:color w:val="2F5496" w:themeColor="accent1" w:themeShade="BF"/>
          <w:lang w:val="es-ES"/>
        </w:rPr>
        <w:t>Niños y jóvenes</w:t>
      </w:r>
    </w:p>
    <w:p w14:paraId="208C1083" w14:textId="77777777" w:rsidR="002033DC" w:rsidRPr="00805977" w:rsidRDefault="00680047">
      <w:pPr>
        <w:pStyle w:val="Lijstalinea"/>
        <w:numPr>
          <w:ilvl w:val="0"/>
          <w:numId w:val="31"/>
        </w:numPr>
        <w:jc w:val="both"/>
        <w:rPr>
          <w:i/>
          <w:iCs/>
          <w:color w:val="2F5496" w:themeColor="accent1" w:themeShade="BF"/>
          <w:lang w:val="es-ES"/>
        </w:rPr>
      </w:pPr>
      <w:r w:rsidRPr="00805977">
        <w:rPr>
          <w:i/>
          <w:iCs/>
          <w:color w:val="2F5496" w:themeColor="accent1" w:themeShade="BF"/>
          <w:lang w:val="es-ES"/>
        </w:rPr>
        <w:t>Personas mayores</w:t>
      </w:r>
    </w:p>
    <w:p w14:paraId="386232C7" w14:textId="77777777" w:rsidR="002033DC" w:rsidRPr="00805977" w:rsidRDefault="00680047">
      <w:pPr>
        <w:pStyle w:val="Lijstalinea"/>
        <w:numPr>
          <w:ilvl w:val="0"/>
          <w:numId w:val="31"/>
        </w:numPr>
        <w:jc w:val="both"/>
        <w:rPr>
          <w:i/>
          <w:iCs/>
          <w:color w:val="2F5496" w:themeColor="accent1" w:themeShade="BF"/>
          <w:lang w:val="es-ES"/>
        </w:rPr>
      </w:pPr>
      <w:r w:rsidRPr="00805977">
        <w:rPr>
          <w:i/>
          <w:iCs/>
          <w:color w:val="2F5496" w:themeColor="accent1" w:themeShade="BF"/>
          <w:lang w:val="es-ES"/>
        </w:rPr>
        <w:t>Personas con discapacidad</w:t>
      </w:r>
    </w:p>
    <w:p w14:paraId="6145E636" w14:textId="77777777" w:rsidR="002033DC" w:rsidRPr="00A17166" w:rsidRDefault="0035145F">
      <w:pPr>
        <w:jc w:val="both"/>
        <w:rPr>
          <w:i/>
          <w:iCs/>
          <w:color w:val="2F5496" w:themeColor="accent1" w:themeShade="BF"/>
          <w:lang w:val="es-ES"/>
        </w:rPr>
      </w:pPr>
      <w:r w:rsidRPr="008711C7">
        <w:rPr>
          <w:i/>
          <w:iCs/>
          <w:color w:val="2F5496" w:themeColor="accent1" w:themeShade="BF"/>
          <w:lang w:val="es-ES"/>
        </w:rPr>
        <w:t xml:space="preserve">También es más probable que los grupos desfavorecidos o vulnerables queden excluidos de los procesos de consulta ordinarios o tengan dificultades para participar en ellos. Puede ser necesario adoptar medidas específicas o prestar asistencia para garantizar su plena participación. La vulnerabilidad en el contexto de </w:t>
      </w:r>
      <w:r w:rsidR="00F7220D" w:rsidRPr="008711C7">
        <w:rPr>
          <w:i/>
          <w:iCs/>
          <w:color w:val="2F5496" w:themeColor="accent1" w:themeShade="BF"/>
          <w:lang w:val="es-ES"/>
        </w:rPr>
        <w:t xml:space="preserve">un proyecto </w:t>
      </w:r>
      <w:r w:rsidRPr="008711C7">
        <w:rPr>
          <w:i/>
          <w:iCs/>
          <w:color w:val="2F5496" w:themeColor="accent1" w:themeShade="BF"/>
          <w:lang w:val="es-ES"/>
        </w:rPr>
        <w:t>se refiere a las personas que:</w:t>
      </w:r>
    </w:p>
    <w:p w14:paraId="519D920A" w14:textId="7993D5D5" w:rsidR="002033DC" w:rsidRPr="00A17166" w:rsidRDefault="00680047">
      <w:pPr>
        <w:pStyle w:val="Lijstalinea"/>
        <w:numPr>
          <w:ilvl w:val="0"/>
          <w:numId w:val="32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E</w:t>
      </w:r>
      <w:r w:rsidR="008711C7">
        <w:rPr>
          <w:i/>
          <w:iCs/>
          <w:color w:val="2F5496" w:themeColor="accent1" w:themeShade="BF"/>
          <w:lang w:val="es-ES"/>
        </w:rPr>
        <w:t>st</w:t>
      </w:r>
      <w:r w:rsidR="003B16F1">
        <w:rPr>
          <w:i/>
          <w:iCs/>
          <w:color w:val="2F5496" w:themeColor="accent1" w:themeShade="BF"/>
          <w:lang w:val="es-ES"/>
        </w:rPr>
        <w:t>é</w:t>
      </w:r>
      <w:r w:rsidR="008711C7">
        <w:rPr>
          <w:i/>
          <w:iCs/>
          <w:color w:val="2F5496" w:themeColor="accent1" w:themeShade="BF"/>
          <w:lang w:val="es-ES"/>
        </w:rPr>
        <w:t>n e</w:t>
      </w:r>
      <w:r w:rsidRPr="00A17166">
        <w:rPr>
          <w:i/>
          <w:iCs/>
          <w:color w:val="2F5496" w:themeColor="accent1" w:themeShade="BF"/>
          <w:lang w:val="es-ES"/>
        </w:rPr>
        <w:t>xpuest</w:t>
      </w:r>
      <w:r w:rsidR="008711C7">
        <w:rPr>
          <w:i/>
          <w:iCs/>
          <w:color w:val="2F5496" w:themeColor="accent1" w:themeShade="BF"/>
          <w:lang w:val="es-ES"/>
        </w:rPr>
        <w:t>a</w:t>
      </w:r>
      <w:r w:rsidRPr="00A17166">
        <w:rPr>
          <w:i/>
          <w:iCs/>
          <w:color w:val="2F5496" w:themeColor="accent1" w:themeShade="BF"/>
          <w:lang w:val="es-ES"/>
        </w:rPr>
        <w:t xml:space="preserve">s a las actividades del proyecto: </w:t>
      </w:r>
      <w:r w:rsidR="008711C7">
        <w:rPr>
          <w:i/>
          <w:iCs/>
          <w:color w:val="2F5496" w:themeColor="accent1" w:themeShade="BF"/>
          <w:lang w:val="es-ES"/>
        </w:rPr>
        <w:t>Q</w:t>
      </w:r>
      <w:r w:rsidRPr="00A17166">
        <w:rPr>
          <w:i/>
          <w:iCs/>
          <w:color w:val="2F5496" w:themeColor="accent1" w:themeShade="BF"/>
          <w:lang w:val="es-ES"/>
        </w:rPr>
        <w:t xml:space="preserve">ue viven o utilizan </w:t>
      </w:r>
      <w:r w:rsidR="008711C7">
        <w:rPr>
          <w:i/>
          <w:iCs/>
          <w:color w:val="2F5496" w:themeColor="accent1" w:themeShade="BF"/>
          <w:lang w:val="es-ES"/>
        </w:rPr>
        <w:t xml:space="preserve">áreas </w:t>
      </w:r>
      <w:r w:rsidRPr="00A17166">
        <w:rPr>
          <w:i/>
          <w:iCs/>
          <w:color w:val="2F5496" w:themeColor="accent1" w:themeShade="BF"/>
          <w:lang w:val="es-ES"/>
        </w:rPr>
        <w:t xml:space="preserve">en las que se llevarán a cabo acciones del proyecto (por ejemplo, pesca en zonas en las que se </w:t>
      </w:r>
      <w:r w:rsidR="003B16F1">
        <w:rPr>
          <w:i/>
          <w:iCs/>
          <w:color w:val="2F5496" w:themeColor="accent1" w:themeShade="BF"/>
          <w:lang w:val="es-ES"/>
        </w:rPr>
        <w:t>apoyará</w:t>
      </w:r>
      <w:r w:rsidRPr="00A17166">
        <w:rPr>
          <w:i/>
          <w:iCs/>
          <w:color w:val="2F5496" w:themeColor="accent1" w:themeShade="BF"/>
          <w:lang w:val="es-ES"/>
        </w:rPr>
        <w:t xml:space="preserve"> la aplicación de la ley).</w:t>
      </w:r>
    </w:p>
    <w:p w14:paraId="24F85D1B" w14:textId="153CD2E1" w:rsidR="002033DC" w:rsidRPr="00A17166" w:rsidRDefault="00680047">
      <w:pPr>
        <w:pStyle w:val="Lijstalinea"/>
        <w:numPr>
          <w:ilvl w:val="0"/>
          <w:numId w:val="32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Se</w:t>
      </w:r>
      <w:r w:rsidR="003B16F1">
        <w:rPr>
          <w:i/>
          <w:iCs/>
          <w:color w:val="2F5496" w:themeColor="accent1" w:themeShade="BF"/>
          <w:lang w:val="es-ES"/>
        </w:rPr>
        <w:t>an se</w:t>
      </w:r>
      <w:r w:rsidRPr="00A17166">
        <w:rPr>
          <w:i/>
          <w:iCs/>
          <w:color w:val="2F5496" w:themeColor="accent1" w:themeShade="BF"/>
          <w:lang w:val="es-ES"/>
        </w:rPr>
        <w:t>nsibles a los efectos del proyecto: Pueden depender en gran medida de los recursos naturales y sus medios de vida alternativos son limitados.</w:t>
      </w:r>
    </w:p>
    <w:p w14:paraId="6718959F" w14:textId="6D739752" w:rsidR="002033DC" w:rsidRPr="00A17166" w:rsidRDefault="00680047">
      <w:pPr>
        <w:pStyle w:val="Lijstalinea"/>
        <w:numPr>
          <w:ilvl w:val="0"/>
          <w:numId w:val="32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Te</w:t>
      </w:r>
      <w:r w:rsidR="003B16F1">
        <w:rPr>
          <w:i/>
          <w:iCs/>
          <w:color w:val="2F5496" w:themeColor="accent1" w:themeShade="BF"/>
          <w:lang w:val="es-ES"/>
        </w:rPr>
        <w:t>nga</w:t>
      </w:r>
      <w:r w:rsidRPr="00A17166">
        <w:rPr>
          <w:i/>
          <w:iCs/>
          <w:color w:val="2F5496" w:themeColor="accent1" w:themeShade="BF"/>
          <w:lang w:val="es-ES"/>
        </w:rPr>
        <w:t>n poca capacidad de adaptación: Pueden carecer de redes de apoyo social, habilidades o activos para hacer frente a los impactos del proyecto.</w:t>
      </w:r>
    </w:p>
    <w:p w14:paraId="3530D32C" w14:textId="428AD2F9" w:rsidR="002033DC" w:rsidRDefault="00680047">
      <w:pPr>
        <w:pStyle w:val="Kop1"/>
        <w:numPr>
          <w:ilvl w:val="0"/>
          <w:numId w:val="2"/>
        </w:numPr>
        <w:spacing w:after="0"/>
        <w:jc w:val="both"/>
        <w:rPr>
          <w:lang w:val="en-ZA"/>
        </w:rPr>
      </w:pPr>
      <w:bookmarkStart w:id="29" w:name="_Toc165917890"/>
      <w:bookmarkStart w:id="30" w:name="_Toc180583464"/>
      <w:r>
        <w:rPr>
          <w:lang w:val="en-ZA"/>
        </w:rPr>
        <w:t xml:space="preserve">Normas aplicables y </w:t>
      </w:r>
      <w:bookmarkEnd w:id="29"/>
      <w:r w:rsidR="00B13DE3">
        <w:rPr>
          <w:lang w:val="en-ZA"/>
        </w:rPr>
        <w:t>estándares</w:t>
      </w:r>
      <w:bookmarkEnd w:id="30"/>
    </w:p>
    <w:p w14:paraId="2D2213BB" w14:textId="764993CD" w:rsidR="002033DC" w:rsidRPr="008765C2" w:rsidRDefault="00680047">
      <w:pPr>
        <w:pStyle w:val="Kop2"/>
        <w:numPr>
          <w:ilvl w:val="1"/>
          <w:numId w:val="2"/>
        </w:numPr>
        <w:jc w:val="both"/>
        <w:rPr>
          <w:lang w:val="es-ES"/>
        </w:rPr>
      </w:pPr>
      <w:bookmarkStart w:id="31" w:name="_Toc180583465"/>
      <w:r w:rsidRPr="008765C2">
        <w:rPr>
          <w:lang w:val="es-ES"/>
        </w:rPr>
        <w:t xml:space="preserve">Requisitos </w:t>
      </w:r>
      <w:r w:rsidR="008765C2" w:rsidRPr="008765C2">
        <w:rPr>
          <w:lang w:val="es-ES"/>
        </w:rPr>
        <w:t>legales</w:t>
      </w:r>
      <w:bookmarkEnd w:id="31"/>
      <w:r w:rsidR="008765C2" w:rsidRPr="008765C2">
        <w:rPr>
          <w:lang w:val="es-ES"/>
        </w:rPr>
        <w:t xml:space="preserve"> </w:t>
      </w:r>
    </w:p>
    <w:p w14:paraId="0F5BB11F" w14:textId="53084D61" w:rsidR="002033DC" w:rsidRPr="00A17166" w:rsidRDefault="002A6190">
      <w:pPr>
        <w:spacing w:before="100" w:beforeAutospacing="1" w:after="100" w:afterAutospacing="1" w:line="240" w:lineRule="auto"/>
        <w:jc w:val="both"/>
        <w:rPr>
          <w:lang w:val="es-ES"/>
        </w:rPr>
      </w:pPr>
      <w:r>
        <w:rPr>
          <w:i/>
          <w:iCs/>
          <w:color w:val="2F5496" w:themeColor="accent1" w:themeShade="BF"/>
          <w:lang w:val="es-ES"/>
        </w:rPr>
        <w:t>La organización beneficiaria</w:t>
      </w:r>
      <w:r w:rsidR="00474691" w:rsidRPr="00A17166">
        <w:rPr>
          <w:i/>
          <w:iCs/>
          <w:color w:val="2F5496" w:themeColor="accent1" w:themeShade="BF"/>
          <w:lang w:val="es-ES"/>
        </w:rPr>
        <w:t xml:space="preserve"> 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deberá proporcionar una visión general de la legislación pertinente aplicable a sus actividades. </w:t>
      </w:r>
      <w:r w:rsidR="00CD7335" w:rsidRPr="00A17166">
        <w:rPr>
          <w:i/>
          <w:iCs/>
          <w:color w:val="2F5496" w:themeColor="accent1" w:themeShade="BF"/>
          <w:lang w:val="es-ES"/>
        </w:rPr>
        <w:t>L</w:t>
      </w:r>
      <w:r w:rsidR="00483270">
        <w:rPr>
          <w:i/>
          <w:iCs/>
          <w:color w:val="2F5496" w:themeColor="accent1" w:themeShade="BF"/>
          <w:lang w:val="es-ES"/>
        </w:rPr>
        <w:t>a</w:t>
      </w:r>
      <w:r w:rsidR="00CD7335" w:rsidRPr="00A17166">
        <w:rPr>
          <w:i/>
          <w:iCs/>
          <w:color w:val="2F5496" w:themeColor="accent1" w:themeShade="BF"/>
          <w:lang w:val="es-ES"/>
        </w:rPr>
        <w:t xml:space="preserve">s </w:t>
      </w:r>
      <w:r w:rsidR="00483270">
        <w:rPr>
          <w:i/>
          <w:iCs/>
          <w:color w:val="2F5496" w:themeColor="accent1" w:themeShade="BF"/>
          <w:lang w:val="es-ES"/>
        </w:rPr>
        <w:t xml:space="preserve">organizaciones </w:t>
      </w:r>
      <w:r w:rsidR="00CD7335" w:rsidRPr="00A17166">
        <w:rPr>
          <w:i/>
          <w:iCs/>
          <w:color w:val="2F5496" w:themeColor="accent1" w:themeShade="BF"/>
          <w:lang w:val="es-ES"/>
        </w:rPr>
        <w:t>beneficiari</w:t>
      </w:r>
      <w:r w:rsidR="00483270">
        <w:rPr>
          <w:i/>
          <w:iCs/>
          <w:color w:val="2F5496" w:themeColor="accent1" w:themeShade="BF"/>
          <w:lang w:val="es-ES"/>
        </w:rPr>
        <w:t>a</w:t>
      </w:r>
      <w:r w:rsidR="00CD7335" w:rsidRPr="00A17166">
        <w:rPr>
          <w:i/>
          <w:iCs/>
          <w:color w:val="2F5496" w:themeColor="accent1" w:themeShade="BF"/>
          <w:lang w:val="es-ES"/>
        </w:rPr>
        <w:t>s deberán tener en cuenta el anexo D del SGAS del GLF.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="00680047" w:rsidRPr="00A17166">
        <w:rPr>
          <w:i/>
          <w:iCs/>
          <w:color w:val="2F5496" w:themeColor="accent1" w:themeShade="BF"/>
          <w:lang w:val="es-ES"/>
        </w:rPr>
        <w:t>Texto sugerido (se editará según proceda):</w:t>
      </w:r>
      <w:r w:rsidR="006E7C6D">
        <w:rPr>
          <w:lang w:val="es-ES"/>
        </w:rPr>
        <w:t xml:space="preserve"> </w:t>
      </w:r>
      <w:r w:rsidR="00680047" w:rsidRPr="00A17166">
        <w:rPr>
          <w:lang w:val="es-ES"/>
        </w:rPr>
        <w:t xml:space="preserve"> </w:t>
      </w:r>
    </w:p>
    <w:p w14:paraId="4BA6B0FA" w14:textId="14E4AB70" w:rsidR="002033DC" w:rsidRPr="00A17166" w:rsidRDefault="00680047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val="es-ES" w:eastAsia="es-EC"/>
          <w14:ligatures w14:val="none"/>
        </w:rPr>
      </w:pPr>
      <w:r w:rsidRPr="00A17166">
        <w:rPr>
          <w:lang w:val="es-ES"/>
        </w:rPr>
        <w:t xml:space="preserve">El marco </w:t>
      </w:r>
      <w:r w:rsidR="00483270">
        <w:rPr>
          <w:lang w:val="es-ES"/>
        </w:rPr>
        <w:t>legal</w:t>
      </w:r>
      <w:r w:rsidRPr="00A17166">
        <w:rPr>
          <w:lang w:val="es-ES"/>
        </w:rPr>
        <w:t xml:space="preserve"> y normativo incluye</w:t>
      </w:r>
      <w:r w:rsidR="0047490A" w:rsidRPr="00A17166">
        <w:rPr>
          <w:rFonts w:eastAsia="Times New Roman" w:cs="Times New Roman"/>
          <w:kern w:val="0"/>
          <w:lang w:val="es-ES" w:eastAsia="es-EC"/>
          <w14:ligatures w14:val="none"/>
        </w:rPr>
        <w:t>:</w:t>
      </w:r>
    </w:p>
    <w:p w14:paraId="54E041EF" w14:textId="77777777" w:rsidR="002033DC" w:rsidRPr="00EE34B5" w:rsidRDefault="00CF1523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 xml:space="preserve">Ley Orgánica de Régimen Especial de la Provincia de </w:t>
      </w:r>
      <w:r w:rsidR="009424EB" w:rsidRPr="00EE34B5">
        <w:rPr>
          <w:lang w:val="es-ES"/>
        </w:rPr>
        <w:t xml:space="preserve">Galápagos </w:t>
      </w:r>
    </w:p>
    <w:p w14:paraId="3A4E42DE" w14:textId="1DC90A3F" w:rsidR="002033DC" w:rsidRPr="00EE34B5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 xml:space="preserve">Reglamento General del Régimen Especial de la Provincia de </w:t>
      </w:r>
      <w:r w:rsidR="009424EB" w:rsidRPr="00EE34B5">
        <w:rPr>
          <w:lang w:val="es-ES"/>
        </w:rPr>
        <w:t xml:space="preserve">Galápagos </w:t>
      </w:r>
      <w:r w:rsidR="00CF1523" w:rsidRPr="00EE34B5">
        <w:rPr>
          <w:lang w:val="es-ES"/>
        </w:rPr>
        <w:t>Ley Orgánica</w:t>
      </w:r>
      <w:r w:rsidR="006E7C6D" w:rsidRPr="00EE34B5">
        <w:rPr>
          <w:lang w:val="es-ES"/>
        </w:rPr>
        <w:t xml:space="preserve"> </w:t>
      </w:r>
    </w:p>
    <w:p w14:paraId="67681EB4" w14:textId="5E2DD04B" w:rsidR="002033DC" w:rsidRPr="00EE34B5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 xml:space="preserve">Código </w:t>
      </w:r>
      <w:r w:rsidR="00891EF6" w:rsidRPr="00EE34B5">
        <w:rPr>
          <w:lang w:val="es-ES"/>
        </w:rPr>
        <w:t>Orgánico del Ambiente</w:t>
      </w:r>
    </w:p>
    <w:p w14:paraId="206EDA5A" w14:textId="1C45419D" w:rsidR="002033DC" w:rsidRPr="00EE34B5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 xml:space="preserve">Reglamento del Código </w:t>
      </w:r>
      <w:r w:rsidR="00891EF6" w:rsidRPr="00EE34B5">
        <w:rPr>
          <w:lang w:val="es-ES"/>
        </w:rPr>
        <w:t>Orgánico del Ambiente</w:t>
      </w:r>
    </w:p>
    <w:p w14:paraId="57BB64F1" w14:textId="78469591" w:rsidR="002033DC" w:rsidRPr="00EE34B5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 xml:space="preserve">Texto Unificado de la </w:t>
      </w:r>
      <w:r w:rsidR="003E2B68" w:rsidRPr="00EE34B5">
        <w:rPr>
          <w:lang w:val="es-ES"/>
        </w:rPr>
        <w:t xml:space="preserve">Legislación Ambiental </w:t>
      </w:r>
      <w:r w:rsidR="00891EF6" w:rsidRPr="00EE34B5">
        <w:rPr>
          <w:lang w:val="es-ES"/>
        </w:rPr>
        <w:t>Secundaria</w:t>
      </w:r>
    </w:p>
    <w:p w14:paraId="4B1C5EDF" w14:textId="77777777" w:rsidR="002033DC" w:rsidRPr="00EE34B5" w:rsidRDefault="002A24ED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>Código del Trabajo</w:t>
      </w:r>
    </w:p>
    <w:p w14:paraId="1A706B61" w14:textId="730ECD92" w:rsidR="002033DC" w:rsidRPr="00EE34B5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 xml:space="preserve">Ley de </w:t>
      </w:r>
      <w:r w:rsidR="00891EF6" w:rsidRPr="00EE34B5">
        <w:rPr>
          <w:lang w:val="es-ES"/>
        </w:rPr>
        <w:t>Salud</w:t>
      </w:r>
    </w:p>
    <w:p w14:paraId="65D41DF6" w14:textId="3B18E3F1" w:rsidR="002033DC" w:rsidRPr="00EE34B5" w:rsidRDefault="002F488D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 xml:space="preserve">Ley </w:t>
      </w:r>
      <w:r w:rsidR="0090163F" w:rsidRPr="00EE34B5">
        <w:rPr>
          <w:lang w:val="es-ES"/>
        </w:rPr>
        <w:t>Orgánica de Ordenamiento Territorial, Uso y Gestión del Suelo</w:t>
      </w:r>
    </w:p>
    <w:p w14:paraId="158E4947" w14:textId="1F7AD63C" w:rsidR="002033DC" w:rsidRPr="00EE34B5" w:rsidRDefault="0090163F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>Reglamento de Seguridad y Salud en el Trabajo</w:t>
      </w:r>
    </w:p>
    <w:p w14:paraId="0E9DD348" w14:textId="77777777" w:rsidR="002033DC" w:rsidRPr="00EE34B5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>Decreto 2393</w:t>
      </w:r>
    </w:p>
    <w:p w14:paraId="57BF2442" w14:textId="77777777" w:rsidR="002033DC" w:rsidRPr="00EE34B5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EE34B5">
        <w:rPr>
          <w:lang w:val="es-ES"/>
        </w:rPr>
        <w:t>Norma Técnica de Seguridad y Salud en el Trabajo del Instituto Ecuatoriano de Seguridad Social (IESS).</w:t>
      </w:r>
    </w:p>
    <w:p w14:paraId="5ADECD2B" w14:textId="4934F0DC" w:rsidR="002033DC" w:rsidRPr="00A17166" w:rsidRDefault="00680047">
      <w:pPr>
        <w:pStyle w:val="Kop2"/>
        <w:numPr>
          <w:ilvl w:val="1"/>
          <w:numId w:val="2"/>
        </w:numPr>
        <w:jc w:val="both"/>
        <w:rPr>
          <w:lang w:val="es-ES"/>
        </w:rPr>
      </w:pPr>
      <w:bookmarkStart w:id="32" w:name="_Ref172629942"/>
      <w:bookmarkStart w:id="33" w:name="_Toc172733722"/>
      <w:bookmarkStart w:id="34" w:name="_Toc180583466"/>
      <w:r w:rsidRPr="00A17166">
        <w:rPr>
          <w:lang w:val="es-ES"/>
        </w:rPr>
        <w:lastRenderedPageBreak/>
        <w:t>Normas y buenas prácticas internacionales</w:t>
      </w:r>
      <w:bookmarkEnd w:id="32"/>
      <w:bookmarkEnd w:id="33"/>
      <w:bookmarkEnd w:id="34"/>
    </w:p>
    <w:p w14:paraId="3071D89E" w14:textId="78777D6D" w:rsidR="002033DC" w:rsidRPr="00A17166" w:rsidRDefault="002A6190">
      <w:p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>La organización beneficiaria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 deberá proporcionar una visión general de las </w:t>
      </w:r>
      <w:r w:rsidR="00E57007" w:rsidRPr="00A17166">
        <w:rPr>
          <w:i/>
          <w:iCs/>
          <w:color w:val="2F5496" w:themeColor="accent1" w:themeShade="BF"/>
          <w:lang w:val="es-ES"/>
        </w:rPr>
        <w:t xml:space="preserve">normas y mejores prácticas internacionales </w:t>
      </w:r>
      <w:r w:rsidR="00CD7335" w:rsidRPr="00A17166">
        <w:rPr>
          <w:i/>
          <w:iCs/>
          <w:color w:val="2F5496" w:themeColor="accent1" w:themeShade="BF"/>
          <w:lang w:val="es-ES"/>
        </w:rPr>
        <w:t xml:space="preserve">con las que el proyecto </w:t>
      </w:r>
      <w:r w:rsidR="00EE34B5">
        <w:rPr>
          <w:i/>
          <w:iCs/>
          <w:color w:val="2F5496" w:themeColor="accent1" w:themeShade="BF"/>
          <w:lang w:val="es-ES"/>
        </w:rPr>
        <w:t>deba</w:t>
      </w:r>
      <w:r w:rsidR="00CD7335" w:rsidRPr="00A17166">
        <w:rPr>
          <w:i/>
          <w:iCs/>
          <w:color w:val="2F5496" w:themeColor="accent1" w:themeShade="BF"/>
          <w:lang w:val="es-ES"/>
        </w:rPr>
        <w:t xml:space="preserve"> alinearse.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>
        <w:rPr>
          <w:i/>
          <w:iCs/>
          <w:color w:val="2F5496" w:themeColor="accent1" w:themeShade="BF"/>
          <w:lang w:val="es-ES"/>
        </w:rPr>
        <w:t>La organización beneficiaria</w:t>
      </w:r>
      <w:r w:rsidRPr="00A17166">
        <w:rPr>
          <w:i/>
          <w:iCs/>
          <w:color w:val="2F5496" w:themeColor="accent1" w:themeShade="BF"/>
          <w:lang w:val="es-ES"/>
        </w:rPr>
        <w:t xml:space="preserve"> </w:t>
      </w:r>
      <w:r w:rsidR="00CD7335" w:rsidRPr="00A17166">
        <w:rPr>
          <w:i/>
          <w:iCs/>
          <w:color w:val="2F5496" w:themeColor="accent1" w:themeShade="BF"/>
          <w:lang w:val="es-ES"/>
        </w:rPr>
        <w:t>deberá tener en cuenta el Anexo C del SGAS del GLF.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="00CD7335" w:rsidRPr="00A17166">
        <w:rPr>
          <w:i/>
          <w:iCs/>
          <w:color w:val="2F5496" w:themeColor="accent1" w:themeShade="BF"/>
          <w:lang w:val="es-ES"/>
        </w:rPr>
        <w:t>Texto sugerido (se editará según proceda):</w:t>
      </w:r>
      <w:r w:rsidR="006E7C6D">
        <w:rPr>
          <w:lang w:val="es-ES"/>
        </w:rPr>
        <w:t xml:space="preserve"> </w:t>
      </w:r>
    </w:p>
    <w:p w14:paraId="1A8FF1C1" w14:textId="77777777" w:rsidR="001A1D7C" w:rsidRPr="00A17166" w:rsidRDefault="001A1D7C" w:rsidP="00926CB3">
      <w:pPr>
        <w:jc w:val="both"/>
        <w:rPr>
          <w:color w:val="2F5496" w:themeColor="accent1" w:themeShade="BF"/>
          <w:lang w:val="es-ES"/>
        </w:rPr>
      </w:pPr>
    </w:p>
    <w:p w14:paraId="1F3A301D" w14:textId="78F8C461" w:rsidR="002033DC" w:rsidRPr="00A17166" w:rsidRDefault="35C1C968">
      <w:pPr>
        <w:jc w:val="both"/>
        <w:rPr>
          <w:lang w:val="es-ES"/>
        </w:rPr>
      </w:pPr>
      <w:r w:rsidRPr="35C1C968">
        <w:rPr>
          <w:lang w:val="es-ES"/>
        </w:rPr>
        <w:t xml:space="preserve">El Plan de gestión ambiental y social (PGAS) se adhiere a las siguientes normas </w:t>
      </w:r>
      <w:r w:rsidR="003B399C">
        <w:rPr>
          <w:lang w:val="es-ES"/>
        </w:rPr>
        <w:t>y buenas prácticas internacionales:</w:t>
      </w:r>
    </w:p>
    <w:p w14:paraId="44037B4B" w14:textId="622EEF44" w:rsidR="002033DC" w:rsidRPr="00A17166" w:rsidRDefault="35C1C968">
      <w:pPr>
        <w:pStyle w:val="COCONUMBERINGPARAGRAPH"/>
        <w:rPr>
          <w:rStyle w:val="Intensieveverwijzing"/>
          <w:color w:val="385623" w:themeColor="accent6" w:themeShade="80"/>
          <w:lang w:val="es-ES"/>
        </w:rPr>
      </w:pPr>
      <w:r w:rsidRPr="35C1C968">
        <w:rPr>
          <w:rStyle w:val="Intensieveverwijzing"/>
          <w:color w:val="385623" w:themeColor="accent6" w:themeShade="80"/>
          <w:lang w:val="es-ES"/>
        </w:rPr>
        <w:t xml:space="preserve">Normas de desempeño </w:t>
      </w:r>
      <w:r w:rsidR="008765C2">
        <w:rPr>
          <w:rStyle w:val="Intensieveverwijzing"/>
          <w:color w:val="385623" w:themeColor="accent6" w:themeShade="80"/>
          <w:lang w:val="es-ES"/>
        </w:rPr>
        <w:t xml:space="preserve">ambiental y social </w:t>
      </w:r>
      <w:r w:rsidRPr="35C1C968">
        <w:rPr>
          <w:rStyle w:val="Intensieveverwijzing"/>
          <w:color w:val="385623" w:themeColor="accent6" w:themeShade="80"/>
          <w:lang w:val="es-ES"/>
        </w:rPr>
        <w:t>de la IFC:</w:t>
      </w:r>
    </w:p>
    <w:p w14:paraId="549DCC14" w14:textId="4DB7707D" w:rsidR="002033DC" w:rsidRPr="00A17166" w:rsidRDefault="003B399C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ND</w:t>
      </w:r>
      <w:r w:rsidR="35C1C968" w:rsidRPr="35C1C968">
        <w:rPr>
          <w:lang w:val="es-ES"/>
        </w:rPr>
        <w:t xml:space="preserve">1: Evaluación y manejo de los </w:t>
      </w:r>
      <w:r w:rsidR="00521DC9">
        <w:rPr>
          <w:lang w:val="es-ES"/>
        </w:rPr>
        <w:t>R</w:t>
      </w:r>
      <w:r w:rsidR="35C1C968" w:rsidRPr="35C1C968">
        <w:rPr>
          <w:lang w:val="es-ES"/>
        </w:rPr>
        <w:t xml:space="preserve">iesgos e impactos </w:t>
      </w:r>
      <w:r w:rsidR="00521DC9">
        <w:rPr>
          <w:lang w:val="es-ES"/>
        </w:rPr>
        <w:t>a</w:t>
      </w:r>
      <w:r w:rsidR="00521DC9" w:rsidRPr="35C1C968">
        <w:rPr>
          <w:lang w:val="es-ES"/>
        </w:rPr>
        <w:t xml:space="preserve">mbientales </w:t>
      </w:r>
      <w:r w:rsidR="35C1C968" w:rsidRPr="35C1C968">
        <w:rPr>
          <w:lang w:val="es-ES"/>
        </w:rPr>
        <w:t xml:space="preserve">y </w:t>
      </w:r>
      <w:r w:rsidR="00521DC9">
        <w:rPr>
          <w:lang w:val="es-ES"/>
        </w:rPr>
        <w:t>s</w:t>
      </w:r>
      <w:r w:rsidR="00521DC9" w:rsidRPr="35C1C968">
        <w:rPr>
          <w:lang w:val="es-ES"/>
        </w:rPr>
        <w:t xml:space="preserve">ociales </w:t>
      </w:r>
      <w:r w:rsidR="35C1C968" w:rsidRPr="35C1C968">
        <w:rPr>
          <w:lang w:val="es-ES"/>
        </w:rPr>
        <w:t xml:space="preserve">(PS1) </w:t>
      </w:r>
    </w:p>
    <w:p w14:paraId="44AB0151" w14:textId="11634507" w:rsidR="002033DC" w:rsidRPr="00A17166" w:rsidRDefault="003B399C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ND</w:t>
      </w:r>
      <w:r w:rsidR="35C1C968" w:rsidRPr="35C1C968">
        <w:rPr>
          <w:lang w:val="es-ES"/>
        </w:rPr>
        <w:t xml:space="preserve">2: Condiciones laborales y de trabajo (PS2) </w:t>
      </w:r>
    </w:p>
    <w:p w14:paraId="6F5E6966" w14:textId="285BDA50" w:rsidR="002033DC" w:rsidRPr="00A17166" w:rsidRDefault="003B399C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ND</w:t>
      </w:r>
      <w:r w:rsidR="35C1C968" w:rsidRPr="35C1C968">
        <w:rPr>
          <w:lang w:val="es-ES"/>
        </w:rPr>
        <w:t xml:space="preserve">3: Eficiencia en el uso de los recursos y prevención de la contaminación (PS3) </w:t>
      </w:r>
    </w:p>
    <w:p w14:paraId="13FE5A41" w14:textId="66D2EE73" w:rsidR="002033DC" w:rsidRPr="00A17166" w:rsidRDefault="003B399C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ND</w:t>
      </w:r>
      <w:r w:rsidR="35C1C968" w:rsidRPr="35C1C968">
        <w:rPr>
          <w:lang w:val="es-ES"/>
        </w:rPr>
        <w:t xml:space="preserve">4: Salud, seguridad y protección de la comunidad (PS4) </w:t>
      </w:r>
    </w:p>
    <w:p w14:paraId="1FD92E2E" w14:textId="4512A53E" w:rsidR="002033DC" w:rsidRPr="00A17166" w:rsidRDefault="003B399C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ND</w:t>
      </w:r>
      <w:r w:rsidR="35C1C968" w:rsidRPr="35C1C968">
        <w:rPr>
          <w:lang w:val="es-ES"/>
        </w:rPr>
        <w:t xml:space="preserve">5: Adquisición de tierras y reasentamiento involuntario (PS5) </w:t>
      </w:r>
    </w:p>
    <w:p w14:paraId="69CD67E3" w14:textId="775A11D6" w:rsidR="002033DC" w:rsidRPr="00A17166" w:rsidRDefault="003B399C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ND</w:t>
      </w:r>
      <w:r w:rsidR="35C1C968" w:rsidRPr="35C1C968">
        <w:rPr>
          <w:lang w:val="es-ES"/>
        </w:rPr>
        <w:t xml:space="preserve">6: Conservación de la biodiversidad y manejo sostenible de los recursos naturales vivos (PS6) </w:t>
      </w:r>
    </w:p>
    <w:p w14:paraId="08174CC1" w14:textId="556B4889" w:rsidR="002033DC" w:rsidRPr="00A17166" w:rsidRDefault="003B399C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ND</w:t>
      </w:r>
      <w:r w:rsidR="35C1C968" w:rsidRPr="35C1C968">
        <w:rPr>
          <w:lang w:val="es-ES"/>
        </w:rPr>
        <w:t xml:space="preserve">7: Pueblos indígenas (PS7) </w:t>
      </w:r>
    </w:p>
    <w:p w14:paraId="00E84110" w14:textId="0FCA8B1C" w:rsidR="002033DC" w:rsidRPr="00A17166" w:rsidRDefault="003B399C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lang w:val="es-ES"/>
        </w:rPr>
        <w:t>ND</w:t>
      </w:r>
      <w:r w:rsidR="35C1C968" w:rsidRPr="35C1C968">
        <w:rPr>
          <w:lang w:val="es-ES"/>
        </w:rPr>
        <w:t xml:space="preserve">8: Patrimonio cultural (PS8) </w:t>
      </w:r>
    </w:p>
    <w:p w14:paraId="6914B816" w14:textId="77777777" w:rsidR="005E6174" w:rsidRPr="00A17166" w:rsidRDefault="005E6174" w:rsidP="00926CB3">
      <w:pPr>
        <w:jc w:val="both"/>
        <w:rPr>
          <w:color w:val="2F5496" w:themeColor="accent1" w:themeShade="BF"/>
          <w:lang w:val="es-ES"/>
        </w:rPr>
      </w:pPr>
    </w:p>
    <w:p w14:paraId="5AE70373" w14:textId="6F7198B5" w:rsidR="002033DC" w:rsidRPr="00A17166" w:rsidRDefault="00306107">
      <w:p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 xml:space="preserve">Todos los proyectos están cobijados por las ND 1 y 2. 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Algunos proyectos pueden activar las </w:t>
      </w:r>
      <w:r>
        <w:rPr>
          <w:i/>
          <w:iCs/>
          <w:color w:val="2F5496" w:themeColor="accent1" w:themeShade="BF"/>
          <w:lang w:val="es-ES"/>
        </w:rPr>
        <w:t>ND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 3 a 8 de la IFC, que requerirán </w:t>
      </w:r>
      <w:r w:rsidR="00CB3161">
        <w:rPr>
          <w:i/>
          <w:iCs/>
          <w:color w:val="2F5496" w:themeColor="accent1" w:themeShade="BF"/>
          <w:lang w:val="es-ES"/>
        </w:rPr>
        <w:t>salvaguarda</w:t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s específicas, como se presenta en </w:t>
      </w:r>
      <w:r w:rsidR="00766375" w:rsidRPr="00A17166">
        <w:rPr>
          <w:i/>
          <w:iCs/>
          <w:color w:val="2F5496" w:themeColor="accent1" w:themeShade="BF"/>
          <w:lang w:val="es-ES"/>
        </w:rPr>
        <w:t xml:space="preserve">la Sección </w:t>
      </w:r>
      <w:r w:rsidR="00DA2A1D" w:rsidRPr="00B03FD5">
        <w:rPr>
          <w:i/>
          <w:iCs/>
          <w:color w:val="2F5496" w:themeColor="accent1" w:themeShade="BF"/>
        </w:rPr>
        <w:fldChar w:fldCharType="begin"/>
      </w:r>
      <w:r w:rsidR="00DA2A1D" w:rsidRPr="00A17166">
        <w:rPr>
          <w:i/>
          <w:iCs/>
          <w:color w:val="2F5496" w:themeColor="accent1" w:themeShade="BF"/>
          <w:lang w:val="es-ES"/>
        </w:rPr>
        <w:instrText xml:space="preserve"> REF _Ref172626819 \r \h </w:instrText>
      </w:r>
      <w:r w:rsidR="00B03FD5" w:rsidRPr="00A17166">
        <w:rPr>
          <w:i/>
          <w:iCs/>
          <w:color w:val="2F5496" w:themeColor="accent1" w:themeShade="BF"/>
          <w:lang w:val="es-ES"/>
        </w:rPr>
        <w:instrText xml:space="preserve"> \* MERGEFORMAT </w:instrText>
      </w:r>
      <w:r w:rsidR="00DA2A1D" w:rsidRPr="00B03FD5">
        <w:rPr>
          <w:i/>
          <w:iCs/>
          <w:color w:val="2F5496" w:themeColor="accent1" w:themeShade="BF"/>
        </w:rPr>
      </w:r>
      <w:r w:rsidR="00DA2A1D" w:rsidRPr="00B03FD5">
        <w:rPr>
          <w:i/>
          <w:iCs/>
          <w:color w:val="2F5496" w:themeColor="accent1" w:themeShade="BF"/>
        </w:rPr>
        <w:fldChar w:fldCharType="separate"/>
      </w:r>
      <w:r w:rsidR="006A7FDC" w:rsidRPr="006A7FDC">
        <w:rPr>
          <w:rFonts w:ascii="Arial" w:hAnsi="Arial" w:cs="Arial"/>
          <w:i/>
          <w:iCs/>
          <w:color w:val="2F5496" w:themeColor="accent1" w:themeShade="BF"/>
          <w:lang w:val="es-EC"/>
        </w:rPr>
        <w:t>12</w:t>
      </w:r>
      <w:r w:rsidR="00DA2A1D" w:rsidRPr="00B03FD5">
        <w:rPr>
          <w:i/>
          <w:iCs/>
          <w:color w:val="2F5496" w:themeColor="accent1" w:themeShade="BF"/>
        </w:rPr>
        <w:fldChar w:fldCharType="end"/>
      </w:r>
      <w:r w:rsidR="00B03FD5" w:rsidRPr="00A17166">
        <w:rPr>
          <w:i/>
          <w:iCs/>
          <w:color w:val="2F5496" w:themeColor="accent1" w:themeShade="BF"/>
          <w:lang w:val="es-ES"/>
        </w:rPr>
        <w:t>.</w:t>
      </w:r>
    </w:p>
    <w:p w14:paraId="19DBEC21" w14:textId="0DFF6813" w:rsidR="002033DC" w:rsidRPr="00A17166" w:rsidRDefault="00AA276E">
      <w:pPr>
        <w:pStyle w:val="COCONUMBERINGPARAGRAPH"/>
        <w:rPr>
          <w:rStyle w:val="Intensieveverwijzing"/>
          <w:color w:val="385623" w:themeColor="accent6" w:themeShade="80"/>
          <w:lang w:val="es-ES"/>
        </w:rPr>
      </w:pPr>
      <w:r>
        <w:rPr>
          <w:rStyle w:val="Intensieveverwijzing"/>
          <w:color w:val="385623" w:themeColor="accent6" w:themeShade="80"/>
          <w:lang w:val="es-ES"/>
        </w:rPr>
        <w:t>Guías</w:t>
      </w:r>
      <w:r w:rsidR="00680047" w:rsidRPr="00A17166">
        <w:rPr>
          <w:rStyle w:val="Intensieveverwijzing"/>
          <w:color w:val="385623" w:themeColor="accent6" w:themeShade="80"/>
          <w:lang w:val="es-ES"/>
        </w:rPr>
        <w:t xml:space="preserve"> sobre medio ambiente, salud y seguridad del Grupo del Banco Mundial:</w:t>
      </w:r>
    </w:p>
    <w:p w14:paraId="24FE6151" w14:textId="7C8A6A40" w:rsidR="002033DC" w:rsidRPr="00A17166" w:rsidRDefault="002A6190">
      <w:pPr>
        <w:jc w:val="both"/>
        <w:rPr>
          <w:lang w:val="es-ES"/>
        </w:rPr>
      </w:pPr>
      <w:r>
        <w:rPr>
          <w:i/>
          <w:iCs/>
          <w:color w:val="2F5496" w:themeColor="accent1" w:themeShade="BF"/>
          <w:lang w:val="es-ES"/>
        </w:rPr>
        <w:t>La organización beneficiaria</w:t>
      </w:r>
      <w:r w:rsidRPr="00A17166">
        <w:rPr>
          <w:i/>
          <w:iCs/>
          <w:color w:val="2F5496" w:themeColor="accent1" w:themeShade="BF"/>
          <w:lang w:val="es-ES"/>
        </w:rPr>
        <w:t xml:space="preserve"> </w:t>
      </w:r>
      <w:r w:rsidRPr="00A17166">
        <w:rPr>
          <w:lang w:val="es-ES"/>
        </w:rPr>
        <w:t xml:space="preserve">utilizará las </w:t>
      </w:r>
      <w:r w:rsidR="008765C2">
        <w:rPr>
          <w:lang w:val="es-ES"/>
        </w:rPr>
        <w:t>Guías</w:t>
      </w:r>
      <w:r w:rsidR="008765C2" w:rsidRPr="00A17166">
        <w:rPr>
          <w:lang w:val="es-ES"/>
        </w:rPr>
        <w:t xml:space="preserve"> </w:t>
      </w:r>
      <w:r w:rsidRPr="00A17166">
        <w:rPr>
          <w:lang w:val="es-ES"/>
        </w:rPr>
        <w:t>sobre medio ambiente, salud y seguridad 2.0 (</w:t>
      </w:r>
      <w:r w:rsidR="0047461C">
        <w:rPr>
          <w:lang w:val="es-ES"/>
        </w:rPr>
        <w:t>Guías MASS</w:t>
      </w:r>
      <w:r w:rsidR="0047461C" w:rsidRPr="00A17166">
        <w:rPr>
          <w:lang w:val="es-ES"/>
        </w:rPr>
        <w:t xml:space="preserve"> </w:t>
      </w:r>
      <w:r w:rsidRPr="00A17166">
        <w:rPr>
          <w:lang w:val="es-ES"/>
        </w:rPr>
        <w:t xml:space="preserve">2.0) del Grupo del Banco Mundial </w:t>
      </w:r>
      <w:r w:rsidR="008B2AB7">
        <w:rPr>
          <w:lang w:val="es-ES"/>
        </w:rPr>
        <w:t>para realizar sus</w:t>
      </w:r>
      <w:r w:rsidRPr="00A17166">
        <w:rPr>
          <w:lang w:val="es-ES"/>
        </w:rPr>
        <w:t xml:space="preserve"> informe</w:t>
      </w:r>
      <w:r w:rsidR="008B2AB7">
        <w:rPr>
          <w:lang w:val="es-ES"/>
        </w:rPr>
        <w:t>s</w:t>
      </w:r>
      <w:r w:rsidRPr="00A17166">
        <w:rPr>
          <w:lang w:val="es-ES"/>
        </w:rPr>
        <w:t xml:space="preserve"> sobre cuestiones de salud y seguridad comunitarias y laborales. Estas </w:t>
      </w:r>
      <w:r w:rsidR="008B2AB7">
        <w:rPr>
          <w:lang w:val="es-ES"/>
        </w:rPr>
        <w:t>guías</w:t>
      </w:r>
      <w:r w:rsidRPr="00A17166">
        <w:rPr>
          <w:lang w:val="es-ES"/>
        </w:rPr>
        <w:t xml:space="preserve"> proporcionan un marco global para el manejo de los riesgos </w:t>
      </w:r>
      <w:r w:rsidR="008B2AB7">
        <w:rPr>
          <w:lang w:val="es-ES"/>
        </w:rPr>
        <w:t>a</w:t>
      </w:r>
      <w:r w:rsidRPr="00A17166">
        <w:rPr>
          <w:lang w:val="es-ES"/>
        </w:rPr>
        <w:t xml:space="preserve">mbientales y </w:t>
      </w:r>
      <w:r w:rsidR="008B2AB7">
        <w:rPr>
          <w:lang w:val="es-ES"/>
        </w:rPr>
        <w:t>s</w:t>
      </w:r>
      <w:r w:rsidRPr="00A17166">
        <w:rPr>
          <w:lang w:val="es-ES"/>
        </w:rPr>
        <w:t xml:space="preserve">ociales asociados con las diversas actividades del proyecto. </w:t>
      </w:r>
    </w:p>
    <w:p w14:paraId="4DE82429" w14:textId="77777777" w:rsidR="00835A9F" w:rsidRPr="00A17166" w:rsidRDefault="00835A9F" w:rsidP="00926CB3">
      <w:pPr>
        <w:jc w:val="both"/>
        <w:rPr>
          <w:color w:val="2F5496" w:themeColor="accent1" w:themeShade="BF"/>
          <w:lang w:val="es-ES"/>
        </w:rPr>
      </w:pPr>
    </w:p>
    <w:p w14:paraId="5DC01A86" w14:textId="77777777" w:rsidR="00B03FD5" w:rsidRPr="00A17166" w:rsidRDefault="00B03FD5" w:rsidP="00926CB3">
      <w:pPr>
        <w:jc w:val="both"/>
        <w:rPr>
          <w:color w:val="2F5496" w:themeColor="accent1" w:themeShade="BF"/>
          <w:lang w:val="es-ES"/>
        </w:rPr>
        <w:sectPr w:rsidR="00B03FD5" w:rsidRPr="00A17166" w:rsidSect="008E3725"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DC67A85" w14:textId="77777777" w:rsidR="002033DC" w:rsidRDefault="00680047">
      <w:pPr>
        <w:pStyle w:val="Kop1"/>
        <w:numPr>
          <w:ilvl w:val="0"/>
          <w:numId w:val="2"/>
        </w:numPr>
        <w:jc w:val="both"/>
      </w:pPr>
      <w:bookmarkStart w:id="35" w:name="_Toc180583467"/>
      <w:bookmarkStart w:id="36" w:name="_Toc71555081"/>
      <w:r w:rsidRPr="00EF6FC0">
        <w:lastRenderedPageBreak/>
        <w:t xml:space="preserve">Estrategia de </w:t>
      </w:r>
      <w:r w:rsidRPr="00980F22">
        <w:t xml:space="preserve">manejo de </w:t>
      </w:r>
      <w:r w:rsidRPr="00EF6FC0">
        <w:t>riesgos</w:t>
      </w:r>
      <w:bookmarkEnd w:id="35"/>
      <w:r w:rsidRPr="00EF6FC0">
        <w:t xml:space="preserve"> </w:t>
      </w:r>
      <w:bookmarkEnd w:id="36"/>
    </w:p>
    <w:p w14:paraId="158133C0" w14:textId="77777777" w:rsidR="006A7FDC" w:rsidRPr="00A17166" w:rsidRDefault="00680047" w:rsidP="006A7FDC">
      <w:pPr>
        <w:rPr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Texto sugerido: </w:t>
      </w:r>
      <w:r w:rsidR="006F3BAB" w:rsidRPr="00A17166">
        <w:rPr>
          <w:lang w:val="es-ES"/>
        </w:rPr>
        <w:t xml:space="preserve">Esta sección incluye los </w:t>
      </w:r>
      <w:r w:rsidR="0047461C">
        <w:rPr>
          <w:b/>
          <w:bCs/>
          <w:lang w:val="es-ES"/>
        </w:rPr>
        <w:t>r</w:t>
      </w:r>
      <w:r w:rsidR="0047461C" w:rsidRPr="00A17166">
        <w:rPr>
          <w:b/>
          <w:bCs/>
          <w:lang w:val="es-ES"/>
        </w:rPr>
        <w:t xml:space="preserve">iesgos </w:t>
      </w:r>
      <w:r w:rsidR="006F3BAB" w:rsidRPr="00A17166">
        <w:rPr>
          <w:b/>
          <w:bCs/>
          <w:lang w:val="es-ES"/>
        </w:rPr>
        <w:t xml:space="preserve">e impactos </w:t>
      </w:r>
      <w:r w:rsidR="00521DC9">
        <w:rPr>
          <w:b/>
          <w:bCs/>
          <w:lang w:val="es-ES"/>
        </w:rPr>
        <w:t>a</w:t>
      </w:r>
      <w:r w:rsidRPr="00A17166">
        <w:rPr>
          <w:b/>
          <w:bCs/>
          <w:lang w:val="es-ES"/>
        </w:rPr>
        <w:t xml:space="preserve">mbientales y </w:t>
      </w:r>
      <w:r w:rsidR="00521DC9">
        <w:rPr>
          <w:b/>
          <w:bCs/>
          <w:lang w:val="es-ES"/>
        </w:rPr>
        <w:t>s</w:t>
      </w:r>
      <w:r w:rsidRPr="00A17166">
        <w:rPr>
          <w:b/>
          <w:bCs/>
          <w:lang w:val="es-ES"/>
        </w:rPr>
        <w:t xml:space="preserve">ociales </w:t>
      </w:r>
      <w:r w:rsidR="006F3BAB" w:rsidRPr="00A17166">
        <w:rPr>
          <w:lang w:val="es-ES"/>
        </w:rPr>
        <w:t xml:space="preserve">identificados durante </w:t>
      </w:r>
      <w:r w:rsidR="00DA0FFD">
        <w:rPr>
          <w:lang w:val="es-ES"/>
        </w:rPr>
        <w:t xml:space="preserve">la valoración </w:t>
      </w:r>
      <w:r w:rsidR="00DA0FFD" w:rsidRPr="00A17166">
        <w:rPr>
          <w:lang w:val="es-ES"/>
        </w:rPr>
        <w:t xml:space="preserve">y la </w:t>
      </w:r>
      <w:r w:rsidR="00DA0FFD">
        <w:rPr>
          <w:lang w:val="es-ES"/>
        </w:rPr>
        <w:t>e</w:t>
      </w:r>
      <w:r w:rsidR="00DA0FFD" w:rsidRPr="00A17166">
        <w:rPr>
          <w:lang w:val="es-ES"/>
        </w:rPr>
        <w:t>valuación</w:t>
      </w:r>
      <w:r w:rsidR="00DA0FFD">
        <w:rPr>
          <w:lang w:val="es-ES"/>
        </w:rPr>
        <w:t xml:space="preserve"> ambiental y social </w:t>
      </w:r>
      <w:r w:rsidR="00001ADA" w:rsidRPr="00A17166">
        <w:rPr>
          <w:lang w:val="es-ES"/>
        </w:rPr>
        <w:t>(</w:t>
      </w:r>
      <w:proofErr w:type="gramStart"/>
      <w:r w:rsidR="00667B16">
        <w:fldChar w:fldCharType="begin"/>
      </w:r>
      <w:r w:rsidR="00667B16" w:rsidRPr="00A17166">
        <w:rPr>
          <w:lang w:val="es-ES"/>
        </w:rPr>
        <w:instrText xml:space="preserve"> REF _Ref172627677 \h </w:instrText>
      </w:r>
      <w:r w:rsidR="007F2969" w:rsidRPr="000D3F1B">
        <w:rPr>
          <w:lang w:val="es-EC"/>
        </w:rPr>
        <w:instrText xml:space="preserve"> \* MERGEFORMAT </w:instrText>
      </w:r>
      <w:r w:rsidR="00667B16">
        <w:fldChar w:fldCharType="separate"/>
      </w:r>
    </w:p>
    <w:p w14:paraId="3257131D" w14:textId="585A3E25" w:rsidR="002033DC" w:rsidRPr="00A17166" w:rsidRDefault="00667B16" w:rsidP="007F2969">
      <w:pPr>
        <w:rPr>
          <w:lang w:val="es-ES"/>
        </w:rPr>
      </w:pPr>
      <w:r>
        <w:fldChar w:fldCharType="end"/>
      </w:r>
      <w:proofErr w:type="gramEnd"/>
      <w:r w:rsidR="00001ADA" w:rsidRPr="00A17166">
        <w:rPr>
          <w:lang w:val="es-ES"/>
        </w:rPr>
        <w:t>)</w:t>
      </w:r>
      <w:r w:rsidR="006F3BAB" w:rsidRPr="00A17166">
        <w:rPr>
          <w:lang w:val="es-ES"/>
        </w:rPr>
        <w:t xml:space="preserve">, y las </w:t>
      </w:r>
      <w:r w:rsidR="004F412D" w:rsidRPr="00A17166">
        <w:rPr>
          <w:lang w:val="es-ES"/>
        </w:rPr>
        <w:t xml:space="preserve">medidas de mitigación basadas en las </w:t>
      </w:r>
      <w:r w:rsidR="00110068">
        <w:rPr>
          <w:lang w:val="es-ES"/>
        </w:rPr>
        <w:t>normas de desempeño</w:t>
      </w:r>
      <w:r w:rsidR="004F412D" w:rsidRPr="00A17166">
        <w:rPr>
          <w:lang w:val="es-ES"/>
        </w:rPr>
        <w:t xml:space="preserve"> activadas </w:t>
      </w:r>
      <w:r w:rsidR="00110068">
        <w:rPr>
          <w:lang w:val="es-ES"/>
        </w:rPr>
        <w:t xml:space="preserve">por el proyecto </w:t>
      </w:r>
      <w:r w:rsidR="006F3BAB" w:rsidRPr="00A17166">
        <w:rPr>
          <w:lang w:val="es-ES"/>
        </w:rPr>
        <w:t xml:space="preserve">para el manejo de estos riesgos e impactos </w:t>
      </w:r>
      <w:r w:rsidR="00001ADA" w:rsidRPr="00A17166">
        <w:rPr>
          <w:lang w:val="es-ES"/>
        </w:rPr>
        <w:t>(</w:t>
      </w:r>
      <w:r w:rsidR="0069065D">
        <w:fldChar w:fldCharType="begin"/>
      </w:r>
      <w:r w:rsidR="0069065D" w:rsidRPr="00A17166">
        <w:rPr>
          <w:lang w:val="es-ES"/>
        </w:rPr>
        <w:instrText xml:space="preserve"> REF _Ref172627720 \h </w:instrText>
      </w:r>
      <w:r w:rsidR="0069065D">
        <w:fldChar w:fldCharType="separate"/>
      </w:r>
      <w:r w:rsidR="006A7FDC">
        <w:rPr>
          <w:b/>
          <w:bCs/>
          <w:lang w:val="nl-NL"/>
        </w:rPr>
        <w:t>Fout! Verwijzingsbron niet gevonden.</w:t>
      </w:r>
      <w:r w:rsidR="0069065D">
        <w:fldChar w:fldCharType="end"/>
      </w:r>
      <w:r w:rsidR="00001ADA" w:rsidRPr="00A17166">
        <w:rPr>
          <w:lang w:val="es-ES"/>
        </w:rPr>
        <w:t>)</w:t>
      </w:r>
      <w:r w:rsidR="004F75AA" w:rsidRPr="00A17166">
        <w:rPr>
          <w:lang w:val="es-ES"/>
        </w:rPr>
        <w:t>, junto con los cost</w:t>
      </w:r>
      <w:r w:rsidR="00110068">
        <w:rPr>
          <w:lang w:val="es-ES"/>
        </w:rPr>
        <w:t>o</w:t>
      </w:r>
      <w:r w:rsidR="004F75AA" w:rsidRPr="00A17166">
        <w:rPr>
          <w:lang w:val="es-ES"/>
        </w:rPr>
        <w:t xml:space="preserve">s estimados, el calendario y la persona responsable </w:t>
      </w:r>
      <w:r w:rsidR="00C00FDC" w:rsidRPr="00A17166">
        <w:rPr>
          <w:lang w:val="es-ES"/>
        </w:rPr>
        <w:t>asignada</w:t>
      </w:r>
      <w:r w:rsidR="006F3BAB" w:rsidRPr="00A17166">
        <w:rPr>
          <w:lang w:val="es-ES"/>
        </w:rPr>
        <w:t>.</w:t>
      </w:r>
      <w:r w:rsidR="006E7C6D">
        <w:rPr>
          <w:lang w:val="es-ES"/>
        </w:rPr>
        <w:t xml:space="preserve"> </w:t>
      </w:r>
      <w:r w:rsidR="00C00FDC" w:rsidRPr="00A17166">
        <w:rPr>
          <w:lang w:val="es-ES"/>
        </w:rPr>
        <w:t xml:space="preserve"> </w:t>
      </w:r>
    </w:p>
    <w:p w14:paraId="51850E5C" w14:textId="79D5AED2" w:rsidR="002033DC" w:rsidRPr="00A17166" w:rsidRDefault="35C1C968">
      <w:pPr>
        <w:jc w:val="both"/>
        <w:rPr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 xml:space="preserve">El PGAS preliminar se actualizará en su versión definitiva en los seis primeros meses de ejecución del proyecto, en consonancia con la actualización de los demás instrumentos de </w:t>
      </w:r>
      <w:r w:rsidR="00CB3161">
        <w:rPr>
          <w:i/>
          <w:iCs/>
          <w:color w:val="2F5496" w:themeColor="accent1" w:themeShade="BF"/>
          <w:lang w:val="es-ES"/>
        </w:rPr>
        <w:t>salvaguarda</w:t>
      </w:r>
      <w:r w:rsidRPr="35C1C968">
        <w:rPr>
          <w:i/>
          <w:iCs/>
          <w:color w:val="2F5496" w:themeColor="accent1" w:themeShade="BF"/>
          <w:lang w:val="es-ES"/>
        </w:rPr>
        <w:t xml:space="preserve"> (por ejemplo, el PPPI, el </w:t>
      </w:r>
      <w:r w:rsidR="0047461C">
        <w:rPr>
          <w:i/>
          <w:iCs/>
          <w:color w:val="2F5496" w:themeColor="accent1" w:themeShade="BF"/>
          <w:lang w:val="es-ES"/>
        </w:rPr>
        <w:t>m</w:t>
      </w:r>
      <w:r w:rsidRPr="35C1C968">
        <w:rPr>
          <w:i/>
          <w:iCs/>
          <w:color w:val="2F5496" w:themeColor="accent1" w:themeShade="BF"/>
          <w:lang w:val="es-ES"/>
        </w:rPr>
        <w:t>ecanismo de gestión de quejas, etc.)</w:t>
      </w:r>
      <w:r w:rsidRPr="35C1C968">
        <w:rPr>
          <w:lang w:val="es-ES"/>
        </w:rPr>
        <w:t xml:space="preserve">. </w:t>
      </w:r>
    </w:p>
    <w:p w14:paraId="7884BC8E" w14:textId="77777777" w:rsidR="00681C89" w:rsidRPr="00A17166" w:rsidRDefault="00681C89" w:rsidP="00926CB3">
      <w:pPr>
        <w:pStyle w:val="Bijschrift"/>
        <w:jc w:val="center"/>
        <w:rPr>
          <w:lang w:val="es-ES"/>
        </w:rPr>
      </w:pPr>
      <w:bookmarkStart w:id="37" w:name="_Ref172628859"/>
      <w:bookmarkStart w:id="38" w:name="_Ref172627677"/>
      <w:bookmarkStart w:id="39" w:name="_Toc172630990"/>
      <w:bookmarkStart w:id="40" w:name="_Hlk172319854"/>
    </w:p>
    <w:p w14:paraId="56EB772C" w14:textId="0232473D" w:rsidR="001B2A9F" w:rsidRPr="00C433C5" w:rsidRDefault="001B2A9F" w:rsidP="00C433C5">
      <w:pPr>
        <w:pStyle w:val="Bijschrift"/>
        <w:keepNext/>
        <w:jc w:val="center"/>
        <w:rPr>
          <w:lang w:val="es-ES"/>
        </w:rPr>
      </w:pPr>
      <w:bookmarkStart w:id="41" w:name="_Ref180582047"/>
      <w:bookmarkStart w:id="42" w:name="_Toc180583493"/>
      <w:bookmarkEnd w:id="37"/>
      <w:bookmarkEnd w:id="38"/>
      <w:bookmarkEnd w:id="39"/>
      <w:r w:rsidRPr="00C433C5">
        <w:rPr>
          <w:lang w:val="es-ES"/>
        </w:rPr>
        <w:t xml:space="preserve">Tabla </w:t>
      </w:r>
      <w:r w:rsidRPr="00C433C5">
        <w:rPr>
          <w:lang w:val="es-ES"/>
        </w:rPr>
        <w:fldChar w:fldCharType="begin"/>
      </w:r>
      <w:r w:rsidRPr="00C433C5">
        <w:rPr>
          <w:lang w:val="es-ES"/>
        </w:rPr>
        <w:instrText xml:space="preserve"> SEQ Tabla \* ARABIC </w:instrText>
      </w:r>
      <w:r w:rsidRPr="00C433C5">
        <w:rPr>
          <w:lang w:val="es-ES"/>
        </w:rPr>
        <w:fldChar w:fldCharType="separate"/>
      </w:r>
      <w:r w:rsidR="006A7FDC">
        <w:rPr>
          <w:noProof/>
          <w:lang w:val="es-ES"/>
        </w:rPr>
        <w:t>2</w:t>
      </w:r>
      <w:r w:rsidRPr="00C433C5">
        <w:rPr>
          <w:lang w:val="es-ES"/>
        </w:rPr>
        <w:fldChar w:fldCharType="end"/>
      </w:r>
      <w:r w:rsidRPr="00C433C5">
        <w:rPr>
          <w:lang w:val="es-ES"/>
        </w:rPr>
        <w:t>: Resumen de riesgos e impactos sociales y ambientales</w:t>
      </w:r>
      <w:bookmarkEnd w:id="41"/>
      <w:bookmarkEnd w:id="42"/>
    </w:p>
    <w:tbl>
      <w:tblPr>
        <w:tblStyle w:val="Tabelraster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3549"/>
        <w:gridCol w:w="10763"/>
      </w:tblGrid>
      <w:tr w:rsidR="00054CA9" w:rsidRPr="000D3F1B" w14:paraId="7D4B5B90" w14:textId="77777777" w:rsidTr="007D18B2">
        <w:trPr>
          <w:trHeight w:val="683"/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EE7ACD1" w14:textId="294868FC" w:rsidR="002033DC" w:rsidRPr="00A17166" w:rsidRDefault="0001635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ND</w:t>
            </w:r>
            <w:r w:rsidR="35C1C968" w:rsidRPr="35C1C968">
              <w:rPr>
                <w:b/>
                <w:bCs/>
                <w:lang w:val="es-ES"/>
              </w:rPr>
              <w:t xml:space="preserve"> de la IFC</w:t>
            </w:r>
          </w:p>
        </w:tc>
        <w:tc>
          <w:tcPr>
            <w:tcW w:w="107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DBA92" w14:textId="722CE9A6" w:rsidR="002033DC" w:rsidRPr="00A17166" w:rsidRDefault="00680047">
            <w:pPr>
              <w:jc w:val="both"/>
              <w:rPr>
                <w:b/>
                <w:lang w:val="es-ES"/>
              </w:rPr>
            </w:pPr>
            <w:r w:rsidRPr="00A17166">
              <w:rPr>
                <w:b/>
                <w:lang w:val="es-ES"/>
              </w:rPr>
              <w:t xml:space="preserve">Principales </w:t>
            </w:r>
            <w:r w:rsidR="00016351">
              <w:rPr>
                <w:b/>
                <w:lang w:val="es-ES"/>
              </w:rPr>
              <w:t>r</w:t>
            </w:r>
            <w:r w:rsidR="002734F7" w:rsidRPr="00A17166">
              <w:rPr>
                <w:b/>
                <w:lang w:val="es-ES"/>
              </w:rPr>
              <w:t xml:space="preserve">iesgos e impactos </w:t>
            </w:r>
            <w:r w:rsidR="000F2EF3" w:rsidRPr="00A17166">
              <w:rPr>
                <w:b/>
                <w:lang w:val="es-ES"/>
              </w:rPr>
              <w:t xml:space="preserve">ambientales y sociales </w:t>
            </w:r>
            <w:r w:rsidR="002734F7" w:rsidRPr="00A17166">
              <w:rPr>
                <w:b/>
                <w:lang w:val="es-ES"/>
              </w:rPr>
              <w:t xml:space="preserve">aplicables al proyecto </w:t>
            </w:r>
          </w:p>
        </w:tc>
      </w:tr>
      <w:tr w:rsidR="00054CA9" w:rsidRPr="000D3F1B" w14:paraId="0C9BAB7B" w14:textId="77777777" w:rsidTr="007D18B2">
        <w:trPr>
          <w:jc w:val="center"/>
        </w:trPr>
        <w:tc>
          <w:tcPr>
            <w:tcW w:w="3549" w:type="dxa"/>
            <w:shd w:val="clear" w:color="auto" w:fill="8EAADB" w:themeFill="accent1" w:themeFillTint="99"/>
          </w:tcPr>
          <w:p w14:paraId="4F048C10" w14:textId="39B2D1B0" w:rsidR="002033DC" w:rsidRPr="00A17166" w:rsidRDefault="00680047">
            <w:pPr>
              <w:spacing w:line="240" w:lineRule="auto"/>
              <w:rPr>
                <w:lang w:val="es-ES"/>
              </w:rPr>
            </w:pPr>
            <w:r w:rsidRPr="00A17166">
              <w:rPr>
                <w:lang w:val="es-ES"/>
              </w:rPr>
              <w:t xml:space="preserve">PS1: Evaluación y manejo de los riesgos e impactos </w:t>
            </w:r>
            <w:r w:rsidR="00A36E10">
              <w:rPr>
                <w:lang w:val="es-ES"/>
              </w:rPr>
              <w:t>a</w:t>
            </w:r>
            <w:r w:rsidRPr="00A17166">
              <w:rPr>
                <w:lang w:val="es-ES"/>
              </w:rPr>
              <w:t xml:space="preserve">mbientales y </w:t>
            </w:r>
            <w:r w:rsidR="00A36E10">
              <w:rPr>
                <w:lang w:val="es-ES"/>
              </w:rPr>
              <w:t>s</w:t>
            </w:r>
            <w:r w:rsidRPr="00A17166">
              <w:rPr>
                <w:lang w:val="es-ES"/>
              </w:rPr>
              <w:t xml:space="preserve">ociales </w:t>
            </w: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14:paraId="7C7E1940" w14:textId="77777777" w:rsidR="002734F7" w:rsidRPr="00A17166" w:rsidRDefault="002734F7" w:rsidP="00926CB3">
            <w:pPr>
              <w:jc w:val="both"/>
              <w:rPr>
                <w:lang w:val="es-ES"/>
              </w:rPr>
            </w:pPr>
          </w:p>
        </w:tc>
      </w:tr>
      <w:tr w:rsidR="00054CA9" w:rsidRPr="000D3F1B" w14:paraId="793AFB02" w14:textId="77777777" w:rsidTr="007D18B2">
        <w:trPr>
          <w:trHeight w:val="287"/>
          <w:jc w:val="center"/>
        </w:trPr>
        <w:tc>
          <w:tcPr>
            <w:tcW w:w="3549" w:type="dxa"/>
            <w:shd w:val="clear" w:color="auto" w:fill="8EAADB" w:themeFill="accent1" w:themeFillTint="99"/>
          </w:tcPr>
          <w:p w14:paraId="4B0E51A5" w14:textId="77777777" w:rsidR="002033DC" w:rsidRPr="00A17166" w:rsidRDefault="00680047">
            <w:pPr>
              <w:spacing w:line="240" w:lineRule="auto"/>
              <w:rPr>
                <w:bCs/>
                <w:lang w:val="es-ES"/>
              </w:rPr>
            </w:pPr>
            <w:r w:rsidRPr="00A17166">
              <w:rPr>
                <w:lang w:val="es-ES"/>
              </w:rPr>
              <w:t xml:space="preserve">PS2: </w:t>
            </w:r>
            <w:r w:rsidR="003B44E0" w:rsidRPr="00A17166">
              <w:rPr>
                <w:lang w:val="es-ES"/>
              </w:rPr>
              <w:t>Condiciones</w:t>
            </w:r>
            <w:r w:rsidRPr="00A17166">
              <w:rPr>
                <w:lang w:val="es-ES"/>
              </w:rPr>
              <w:t xml:space="preserve"> laborales y de trabajo </w:t>
            </w: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14:paraId="7F5EF71C" w14:textId="77777777" w:rsidR="002734F7" w:rsidRPr="00A17166" w:rsidRDefault="002734F7" w:rsidP="00926CB3">
            <w:pPr>
              <w:jc w:val="both"/>
              <w:rPr>
                <w:lang w:val="es-ES"/>
              </w:rPr>
            </w:pPr>
          </w:p>
        </w:tc>
      </w:tr>
      <w:tr w:rsidR="00054CA9" w:rsidRPr="000D3F1B" w14:paraId="2A712D24" w14:textId="77777777" w:rsidTr="007D18B2">
        <w:trPr>
          <w:jc w:val="center"/>
        </w:trPr>
        <w:tc>
          <w:tcPr>
            <w:tcW w:w="3549" w:type="dxa"/>
            <w:shd w:val="clear" w:color="auto" w:fill="8EAADB" w:themeFill="accent1" w:themeFillTint="99"/>
          </w:tcPr>
          <w:p w14:paraId="66BC7615" w14:textId="77777777" w:rsidR="002033DC" w:rsidRPr="00A17166" w:rsidRDefault="00680047">
            <w:pPr>
              <w:spacing w:line="240" w:lineRule="auto"/>
              <w:rPr>
                <w:bCs/>
                <w:lang w:val="es-ES"/>
              </w:rPr>
            </w:pPr>
            <w:r w:rsidRPr="00A17166">
              <w:rPr>
                <w:lang w:val="es-ES"/>
              </w:rPr>
              <w:t xml:space="preserve">PS3: Eficiencia de los recursos y </w:t>
            </w:r>
            <w:r w:rsidR="003B44E0" w:rsidRPr="00A17166">
              <w:rPr>
                <w:lang w:val="es-ES"/>
              </w:rPr>
              <w:t>prevención de</w:t>
            </w:r>
            <w:r w:rsidRPr="00A17166">
              <w:rPr>
                <w:lang w:val="es-ES"/>
              </w:rPr>
              <w:t xml:space="preserve"> la contaminación </w:t>
            </w: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14:paraId="670AF54B" w14:textId="77777777" w:rsidR="002734F7" w:rsidRPr="00A17166" w:rsidRDefault="002734F7" w:rsidP="00926CB3">
            <w:pPr>
              <w:jc w:val="both"/>
              <w:rPr>
                <w:lang w:val="es-ES"/>
              </w:rPr>
            </w:pPr>
          </w:p>
        </w:tc>
      </w:tr>
      <w:tr w:rsidR="00054CA9" w:rsidRPr="000D3F1B" w14:paraId="0619ED03" w14:textId="77777777" w:rsidTr="007D18B2">
        <w:trPr>
          <w:jc w:val="center"/>
        </w:trPr>
        <w:tc>
          <w:tcPr>
            <w:tcW w:w="3549" w:type="dxa"/>
            <w:shd w:val="clear" w:color="auto" w:fill="8EAADB" w:themeFill="accent1" w:themeFillTint="99"/>
          </w:tcPr>
          <w:p w14:paraId="52DD9153" w14:textId="77777777" w:rsidR="002033DC" w:rsidRPr="00A17166" w:rsidRDefault="00680047">
            <w:pPr>
              <w:spacing w:line="240" w:lineRule="auto"/>
              <w:rPr>
                <w:bCs/>
                <w:lang w:val="es-ES"/>
              </w:rPr>
            </w:pPr>
            <w:r w:rsidRPr="00A17166">
              <w:rPr>
                <w:lang w:val="es-ES"/>
              </w:rPr>
              <w:t xml:space="preserve">PS4: Salud, seguridad y </w:t>
            </w:r>
            <w:r w:rsidR="003B44E0" w:rsidRPr="00A17166">
              <w:rPr>
                <w:lang w:val="es-ES"/>
              </w:rPr>
              <w:t>protección de</w:t>
            </w:r>
            <w:r w:rsidRPr="00A17166">
              <w:rPr>
                <w:lang w:val="es-ES"/>
              </w:rPr>
              <w:t xml:space="preserve"> la Comunidad </w:t>
            </w: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14:paraId="191CEF6D" w14:textId="77777777" w:rsidR="002734F7" w:rsidRPr="00A17166" w:rsidRDefault="002734F7" w:rsidP="00926CB3">
            <w:pPr>
              <w:jc w:val="both"/>
              <w:rPr>
                <w:lang w:val="es-ES"/>
              </w:rPr>
            </w:pPr>
          </w:p>
        </w:tc>
      </w:tr>
      <w:tr w:rsidR="00054CA9" w:rsidRPr="000D3F1B" w14:paraId="59A52DCC" w14:textId="77777777" w:rsidTr="007D18B2">
        <w:trPr>
          <w:jc w:val="center"/>
        </w:trPr>
        <w:tc>
          <w:tcPr>
            <w:tcW w:w="3549" w:type="dxa"/>
            <w:shd w:val="clear" w:color="auto" w:fill="8EAADB" w:themeFill="accent1" w:themeFillTint="99"/>
          </w:tcPr>
          <w:p w14:paraId="2BA63959" w14:textId="77777777" w:rsidR="002033DC" w:rsidRPr="00A17166" w:rsidRDefault="00680047">
            <w:pPr>
              <w:spacing w:line="240" w:lineRule="auto"/>
              <w:rPr>
                <w:lang w:val="es-ES"/>
              </w:rPr>
            </w:pPr>
            <w:r w:rsidRPr="00A17166">
              <w:rPr>
                <w:lang w:val="es-ES"/>
              </w:rPr>
              <w:t xml:space="preserve">PS5: Adquisición de tierras y </w:t>
            </w:r>
            <w:r w:rsidR="003B44E0" w:rsidRPr="00A17166">
              <w:rPr>
                <w:lang w:val="es-ES"/>
              </w:rPr>
              <w:t>reasentamiento</w:t>
            </w:r>
            <w:r w:rsidRPr="00A17166">
              <w:rPr>
                <w:lang w:val="es-ES"/>
              </w:rPr>
              <w:t xml:space="preserve"> involuntario </w:t>
            </w: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14:paraId="22F2DA15" w14:textId="77777777" w:rsidR="002734F7" w:rsidRPr="00A17166" w:rsidRDefault="002734F7" w:rsidP="00926CB3">
            <w:pPr>
              <w:jc w:val="both"/>
              <w:rPr>
                <w:lang w:val="es-ES"/>
              </w:rPr>
            </w:pPr>
          </w:p>
        </w:tc>
      </w:tr>
      <w:tr w:rsidR="00054CA9" w:rsidRPr="000D3F1B" w14:paraId="69599902" w14:textId="77777777" w:rsidTr="007D18B2">
        <w:trPr>
          <w:trHeight w:val="809"/>
          <w:jc w:val="center"/>
        </w:trPr>
        <w:tc>
          <w:tcPr>
            <w:tcW w:w="3549" w:type="dxa"/>
            <w:shd w:val="clear" w:color="auto" w:fill="8EAADB" w:themeFill="accent1" w:themeFillTint="99"/>
          </w:tcPr>
          <w:p w14:paraId="30DAC09B" w14:textId="77777777" w:rsidR="002033DC" w:rsidRPr="00A17166" w:rsidRDefault="00680047">
            <w:pPr>
              <w:spacing w:line="240" w:lineRule="auto"/>
              <w:rPr>
                <w:lang w:val="es-ES"/>
              </w:rPr>
            </w:pPr>
            <w:r w:rsidRPr="00A17166">
              <w:rPr>
                <w:lang w:val="es-ES"/>
              </w:rPr>
              <w:t xml:space="preserve">PS6: Conservación de la biodiversidad y manejo sostenible de los recursos naturales vivos </w:t>
            </w: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14:paraId="531BB773" w14:textId="77777777" w:rsidR="002734F7" w:rsidRPr="00A17166" w:rsidRDefault="002734F7" w:rsidP="00926CB3">
            <w:pPr>
              <w:jc w:val="both"/>
              <w:rPr>
                <w:lang w:val="es-ES"/>
              </w:rPr>
            </w:pPr>
          </w:p>
        </w:tc>
      </w:tr>
      <w:tr w:rsidR="00054CA9" w:rsidRPr="007D18B2" w14:paraId="69859565" w14:textId="77777777" w:rsidTr="007D18B2">
        <w:trPr>
          <w:jc w:val="center"/>
        </w:trPr>
        <w:tc>
          <w:tcPr>
            <w:tcW w:w="3549" w:type="dxa"/>
            <w:shd w:val="clear" w:color="auto" w:fill="8EAADB" w:themeFill="accent1" w:themeFillTint="99"/>
          </w:tcPr>
          <w:p w14:paraId="2D4FC096" w14:textId="77777777" w:rsidR="002033DC" w:rsidRPr="007D18B2" w:rsidRDefault="00680047">
            <w:pPr>
              <w:spacing w:line="240" w:lineRule="auto"/>
              <w:rPr>
                <w:lang w:val="es-ES"/>
              </w:rPr>
            </w:pPr>
            <w:r w:rsidRPr="007D18B2">
              <w:rPr>
                <w:lang w:val="es-ES"/>
              </w:rPr>
              <w:t xml:space="preserve">PS7: </w:t>
            </w:r>
            <w:r w:rsidR="003B44E0" w:rsidRPr="007D18B2">
              <w:rPr>
                <w:lang w:val="es-ES"/>
              </w:rPr>
              <w:t>Pueblos</w:t>
            </w:r>
            <w:r w:rsidRPr="007D18B2">
              <w:rPr>
                <w:lang w:val="es-ES"/>
              </w:rPr>
              <w:t xml:space="preserve"> indígenas </w:t>
            </w: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14:paraId="679C12AE" w14:textId="77777777" w:rsidR="002734F7" w:rsidRPr="007D18B2" w:rsidRDefault="002734F7" w:rsidP="00926CB3">
            <w:pPr>
              <w:jc w:val="both"/>
              <w:rPr>
                <w:lang w:val="es-ES"/>
              </w:rPr>
            </w:pPr>
          </w:p>
        </w:tc>
      </w:tr>
      <w:tr w:rsidR="00054CA9" w:rsidRPr="00054CA9" w14:paraId="1E3C98FA" w14:textId="77777777" w:rsidTr="007D18B2">
        <w:trPr>
          <w:jc w:val="center"/>
        </w:trPr>
        <w:tc>
          <w:tcPr>
            <w:tcW w:w="3549" w:type="dxa"/>
            <w:shd w:val="clear" w:color="auto" w:fill="8EAADB" w:themeFill="accent1" w:themeFillTint="99"/>
          </w:tcPr>
          <w:p w14:paraId="44C12B04" w14:textId="77777777" w:rsidR="002033DC" w:rsidRDefault="00680047">
            <w:pPr>
              <w:spacing w:line="240" w:lineRule="auto"/>
              <w:rPr>
                <w:lang w:val="en-GB"/>
              </w:rPr>
            </w:pPr>
            <w:r w:rsidRPr="00054CA9">
              <w:t xml:space="preserve">PS8: </w:t>
            </w:r>
            <w:r w:rsidR="003B44E0" w:rsidRPr="00054CA9">
              <w:t>Patrimonio</w:t>
            </w:r>
            <w:r w:rsidRPr="00054CA9">
              <w:t xml:space="preserve"> cultural </w:t>
            </w:r>
          </w:p>
        </w:tc>
        <w:tc>
          <w:tcPr>
            <w:tcW w:w="10763" w:type="dxa"/>
            <w:tcBorders>
              <w:bottom w:val="single" w:sz="4" w:space="0" w:color="auto"/>
            </w:tcBorders>
          </w:tcPr>
          <w:p w14:paraId="419C24CD" w14:textId="77777777" w:rsidR="002734F7" w:rsidRPr="00054CA9" w:rsidRDefault="002734F7" w:rsidP="00926CB3">
            <w:pPr>
              <w:jc w:val="both"/>
              <w:rPr>
                <w:lang w:val="en-GB"/>
              </w:rPr>
            </w:pPr>
          </w:p>
        </w:tc>
      </w:tr>
      <w:bookmarkEnd w:id="40"/>
    </w:tbl>
    <w:p w14:paraId="15C573C2" w14:textId="77777777" w:rsidR="00835A9F" w:rsidRDefault="00835A9F" w:rsidP="00926CB3">
      <w:pPr>
        <w:jc w:val="both"/>
        <w:rPr>
          <w:color w:val="2F5496" w:themeColor="accent1" w:themeShade="BF"/>
        </w:rPr>
      </w:pPr>
    </w:p>
    <w:p w14:paraId="52F69126" w14:textId="77777777" w:rsidR="00001ADA" w:rsidRDefault="00001ADA" w:rsidP="00926CB3">
      <w:pPr>
        <w:jc w:val="both"/>
        <w:rPr>
          <w:color w:val="2F5496" w:themeColor="accent1" w:themeShade="BF"/>
        </w:rPr>
      </w:pPr>
    </w:p>
    <w:p w14:paraId="582B3712" w14:textId="77777777" w:rsidR="0025031D" w:rsidRDefault="0025031D" w:rsidP="00926CB3">
      <w:pPr>
        <w:jc w:val="both"/>
        <w:rPr>
          <w:b/>
          <w:bCs/>
          <w:color w:val="2F5496" w:themeColor="accent1" w:themeShade="BF"/>
          <w:lang w:val="en-GB"/>
        </w:rPr>
      </w:pPr>
    </w:p>
    <w:p w14:paraId="02542FDA" w14:textId="7CD80B12" w:rsidR="00667915" w:rsidRPr="00C433C5" w:rsidRDefault="00667915" w:rsidP="00C433C5">
      <w:pPr>
        <w:pStyle w:val="Bijschrift"/>
        <w:keepNext/>
        <w:jc w:val="center"/>
        <w:rPr>
          <w:lang w:val="es-ES"/>
        </w:rPr>
      </w:pPr>
      <w:bookmarkStart w:id="43" w:name="_Ref180581892"/>
      <w:bookmarkStart w:id="44" w:name="_Toc180583494"/>
      <w:bookmarkStart w:id="45" w:name="_Hlk172332249"/>
      <w:r w:rsidRPr="00C433C5">
        <w:rPr>
          <w:lang w:val="es-ES"/>
        </w:rPr>
        <w:t xml:space="preserve">Tabla </w:t>
      </w:r>
      <w:r w:rsidRPr="00C433C5">
        <w:rPr>
          <w:lang w:val="es-ES"/>
        </w:rPr>
        <w:fldChar w:fldCharType="begin"/>
      </w:r>
      <w:r w:rsidRPr="00C433C5">
        <w:rPr>
          <w:lang w:val="es-ES"/>
        </w:rPr>
        <w:instrText xml:space="preserve"> SEQ Tabla \* ARABIC </w:instrText>
      </w:r>
      <w:r w:rsidRPr="00C433C5">
        <w:rPr>
          <w:lang w:val="es-ES"/>
        </w:rPr>
        <w:fldChar w:fldCharType="separate"/>
      </w:r>
      <w:r w:rsidR="006A7FDC">
        <w:rPr>
          <w:noProof/>
          <w:lang w:val="es-ES"/>
        </w:rPr>
        <w:t>3</w:t>
      </w:r>
      <w:r w:rsidRPr="00C433C5">
        <w:rPr>
          <w:lang w:val="es-ES"/>
        </w:rPr>
        <w:fldChar w:fldCharType="end"/>
      </w:r>
      <w:r w:rsidRPr="00C433C5">
        <w:rPr>
          <w:lang w:val="es-ES"/>
        </w:rPr>
        <w:t>: Estrategias de manejo de los riesgos e impactos ambientales y sociales</w:t>
      </w:r>
      <w:bookmarkEnd w:id="43"/>
      <w:bookmarkEnd w:id="44"/>
    </w:p>
    <w:tbl>
      <w:tblPr>
        <w:tblStyle w:val="Tabelraster"/>
        <w:tblW w:w="5062" w:type="pct"/>
        <w:jc w:val="center"/>
        <w:tblLook w:val="04A0" w:firstRow="1" w:lastRow="0" w:firstColumn="1" w:lastColumn="0" w:noHBand="0" w:noVBand="1"/>
      </w:tblPr>
      <w:tblGrid>
        <w:gridCol w:w="3379"/>
        <w:gridCol w:w="3762"/>
        <w:gridCol w:w="1895"/>
        <w:gridCol w:w="1590"/>
        <w:gridCol w:w="1904"/>
        <w:gridCol w:w="1593"/>
      </w:tblGrid>
      <w:tr w:rsidR="00054CA9" w:rsidRPr="007D18B2" w14:paraId="0C5B62D9" w14:textId="77777777" w:rsidTr="00667915">
        <w:trPr>
          <w:trHeight w:val="530"/>
          <w:tblHeader/>
          <w:jc w:val="center"/>
        </w:trPr>
        <w:tc>
          <w:tcPr>
            <w:tcW w:w="1196" w:type="pct"/>
            <w:shd w:val="clear" w:color="auto" w:fill="8EAADB" w:themeFill="accent1" w:themeFillTint="99"/>
            <w:vAlign w:val="center"/>
          </w:tcPr>
          <w:bookmarkEnd w:id="45"/>
          <w:p w14:paraId="68EA27B8" w14:textId="05F41B55" w:rsidR="002033DC" w:rsidRPr="007D18B2" w:rsidRDefault="00680047" w:rsidP="007D18B2">
            <w:pPr>
              <w:jc w:val="center"/>
              <w:rPr>
                <w:lang w:val="es-ES"/>
              </w:rPr>
            </w:pPr>
            <w:r w:rsidRPr="007D18B2">
              <w:rPr>
                <w:b/>
                <w:lang w:val="es-ES"/>
              </w:rPr>
              <w:t>Riesgos e impactos ambientales y sociales</w:t>
            </w:r>
          </w:p>
        </w:tc>
        <w:tc>
          <w:tcPr>
            <w:tcW w:w="1332" w:type="pct"/>
            <w:shd w:val="clear" w:color="auto" w:fill="8EAADB" w:themeFill="accent1" w:themeFillTint="99"/>
            <w:vAlign w:val="center"/>
          </w:tcPr>
          <w:p w14:paraId="7A02AA90" w14:textId="00C92F83" w:rsidR="002033DC" w:rsidRPr="007D18B2" w:rsidRDefault="00680047" w:rsidP="007D18B2">
            <w:pPr>
              <w:jc w:val="center"/>
              <w:rPr>
                <w:lang w:val="es-ES"/>
              </w:rPr>
            </w:pPr>
            <w:r w:rsidRPr="007D18B2">
              <w:rPr>
                <w:b/>
                <w:lang w:val="es-ES"/>
              </w:rPr>
              <w:t xml:space="preserve">Instrumentos de </w:t>
            </w:r>
            <w:r w:rsidR="00CB3161" w:rsidRPr="007D18B2">
              <w:rPr>
                <w:b/>
                <w:lang w:val="es-ES"/>
              </w:rPr>
              <w:t>salvaguarda</w:t>
            </w:r>
            <w:r w:rsidRPr="007D18B2">
              <w:rPr>
                <w:b/>
                <w:lang w:val="es-ES"/>
              </w:rPr>
              <w:t xml:space="preserve"> u otras medidas de manejo</w:t>
            </w:r>
          </w:p>
        </w:tc>
        <w:tc>
          <w:tcPr>
            <w:tcW w:w="671" w:type="pct"/>
            <w:shd w:val="clear" w:color="auto" w:fill="8EAADB" w:themeFill="accent1" w:themeFillTint="99"/>
            <w:vAlign w:val="center"/>
          </w:tcPr>
          <w:p w14:paraId="535645A8" w14:textId="77777777" w:rsidR="002033DC" w:rsidRPr="007D18B2" w:rsidRDefault="00680047" w:rsidP="007D18B2">
            <w:pPr>
              <w:jc w:val="center"/>
              <w:rPr>
                <w:b/>
                <w:lang w:val="es-ES"/>
              </w:rPr>
            </w:pPr>
            <w:r w:rsidRPr="007D18B2">
              <w:rPr>
                <w:b/>
                <w:lang w:val="es-ES"/>
              </w:rPr>
              <w:t>Ubicación</w:t>
            </w:r>
          </w:p>
        </w:tc>
        <w:tc>
          <w:tcPr>
            <w:tcW w:w="563" w:type="pct"/>
            <w:shd w:val="clear" w:color="auto" w:fill="8EAADB" w:themeFill="accent1" w:themeFillTint="99"/>
            <w:vAlign w:val="center"/>
          </w:tcPr>
          <w:p w14:paraId="2FBB14E0" w14:textId="41306315" w:rsidR="002033DC" w:rsidRPr="007D18B2" w:rsidRDefault="00680047" w:rsidP="007D18B2">
            <w:pPr>
              <w:jc w:val="center"/>
              <w:rPr>
                <w:b/>
                <w:lang w:val="es-ES"/>
              </w:rPr>
            </w:pPr>
            <w:r w:rsidRPr="007D18B2">
              <w:rPr>
                <w:b/>
                <w:lang w:val="es-ES"/>
              </w:rPr>
              <w:t>Costes</w:t>
            </w:r>
          </w:p>
        </w:tc>
        <w:tc>
          <w:tcPr>
            <w:tcW w:w="674" w:type="pct"/>
            <w:shd w:val="clear" w:color="auto" w:fill="8EAADB" w:themeFill="accent1" w:themeFillTint="99"/>
            <w:vAlign w:val="center"/>
          </w:tcPr>
          <w:p w14:paraId="371C9CDC" w14:textId="77777777" w:rsidR="002033DC" w:rsidRPr="007D18B2" w:rsidRDefault="00680047" w:rsidP="007D18B2">
            <w:pPr>
              <w:jc w:val="center"/>
              <w:rPr>
                <w:lang w:val="es-ES"/>
              </w:rPr>
            </w:pPr>
            <w:r w:rsidRPr="007D18B2">
              <w:rPr>
                <w:b/>
                <w:lang w:val="es-ES"/>
              </w:rPr>
              <w:t>Responsabilidad de la aplicación</w:t>
            </w:r>
          </w:p>
        </w:tc>
        <w:tc>
          <w:tcPr>
            <w:tcW w:w="564" w:type="pct"/>
            <w:shd w:val="clear" w:color="auto" w:fill="8EAADB" w:themeFill="accent1" w:themeFillTint="99"/>
            <w:vAlign w:val="center"/>
          </w:tcPr>
          <w:p w14:paraId="5FBA6256" w14:textId="77777777" w:rsidR="002033DC" w:rsidRPr="007D18B2" w:rsidRDefault="00680047" w:rsidP="007D18B2">
            <w:pPr>
              <w:jc w:val="center"/>
              <w:rPr>
                <w:b/>
                <w:lang w:val="es-ES"/>
              </w:rPr>
            </w:pPr>
            <w:r w:rsidRPr="007D18B2">
              <w:rPr>
                <w:b/>
                <w:lang w:val="es-ES"/>
              </w:rPr>
              <w:t>Horario</w:t>
            </w:r>
          </w:p>
        </w:tc>
      </w:tr>
      <w:tr w:rsidR="00054CA9" w:rsidRPr="000D3F1B" w14:paraId="0DDD066A" w14:textId="77777777" w:rsidTr="00667915">
        <w:trPr>
          <w:trHeight w:val="2035"/>
          <w:jc w:val="center"/>
        </w:trPr>
        <w:tc>
          <w:tcPr>
            <w:tcW w:w="1196" w:type="pct"/>
            <w:shd w:val="clear" w:color="auto" w:fill="E7E6E6" w:themeFill="background2"/>
          </w:tcPr>
          <w:p w14:paraId="4F95468A" w14:textId="77777777" w:rsidR="006A7FDC" w:rsidRPr="006A7FDC" w:rsidRDefault="00680047" w:rsidP="006A7FDC">
            <w:pPr>
              <w:rPr>
                <w:i/>
                <w:iCs/>
                <w:sz w:val="16"/>
                <w:szCs w:val="16"/>
                <w:lang w:val="es-ES"/>
              </w:rPr>
            </w:pP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Enumerar </w:t>
            </w:r>
            <w:r w:rsidR="00521DC9">
              <w:rPr>
                <w:i/>
                <w:iCs/>
                <w:sz w:val="16"/>
                <w:szCs w:val="16"/>
                <w:lang w:val="es-ES"/>
              </w:rPr>
              <w:t xml:space="preserve">las ND de la IFC </w:t>
            </w:r>
            <w:r w:rsidR="00521DC9" w:rsidRPr="00A17166">
              <w:rPr>
                <w:i/>
                <w:iCs/>
                <w:sz w:val="16"/>
                <w:szCs w:val="16"/>
                <w:lang w:val="es-ES"/>
              </w:rPr>
              <w:t>aplicables</w:t>
            </w: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 y los principales riesgos/impactos </w:t>
            </w:r>
            <w:r w:rsidR="00EB3BE5" w:rsidRPr="00A17166">
              <w:rPr>
                <w:i/>
                <w:iCs/>
                <w:sz w:val="16"/>
                <w:szCs w:val="16"/>
                <w:lang w:val="es-ES"/>
              </w:rPr>
              <w:t xml:space="preserve">A&amp;S </w:t>
            </w: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potenciales identificados en </w:t>
            </w:r>
            <w:r w:rsidR="00A118B3" w:rsidRPr="00681C89">
              <w:rPr>
                <w:i/>
                <w:iCs/>
                <w:sz w:val="16"/>
                <w:szCs w:val="16"/>
                <w:lang w:val="en-GB"/>
              </w:rPr>
              <w:fldChar w:fldCharType="begin"/>
            </w:r>
            <w:r w:rsidR="00A118B3" w:rsidRPr="00A17166">
              <w:rPr>
                <w:i/>
                <w:iCs/>
                <w:sz w:val="16"/>
                <w:szCs w:val="16"/>
                <w:lang w:val="es-ES"/>
              </w:rPr>
              <w:instrText xml:space="preserve"> REF _Ref172628859 \h  \* MERGEFORMAT </w:instrText>
            </w:r>
            <w:r w:rsidR="00A118B3" w:rsidRPr="00681C89">
              <w:rPr>
                <w:i/>
                <w:iCs/>
                <w:sz w:val="16"/>
                <w:szCs w:val="16"/>
                <w:lang w:val="en-GB"/>
              </w:rPr>
            </w:r>
            <w:r w:rsidR="00A118B3" w:rsidRPr="00681C89">
              <w:rPr>
                <w:i/>
                <w:iCs/>
                <w:sz w:val="16"/>
                <w:szCs w:val="16"/>
                <w:lang w:val="en-GB"/>
              </w:rPr>
              <w:fldChar w:fldCharType="separate"/>
            </w:r>
          </w:p>
          <w:p w14:paraId="28EBDE00" w14:textId="5AB0EA1C" w:rsidR="002033DC" w:rsidRPr="00A17166" w:rsidRDefault="00A118B3">
            <w:pPr>
              <w:rPr>
                <w:i/>
                <w:iCs/>
                <w:sz w:val="16"/>
                <w:szCs w:val="16"/>
                <w:lang w:val="es-ES"/>
              </w:rPr>
            </w:pPr>
            <w:r w:rsidRPr="00681C89">
              <w:rPr>
                <w:i/>
                <w:iCs/>
                <w:sz w:val="16"/>
                <w:szCs w:val="16"/>
                <w:lang w:val="en-GB"/>
              </w:rPr>
              <w:fldChar w:fldCharType="end"/>
            </w:r>
            <w:r w:rsidR="00680047" w:rsidRPr="00A17166">
              <w:rPr>
                <w:i/>
                <w:iCs/>
                <w:sz w:val="16"/>
                <w:szCs w:val="16"/>
                <w:lang w:val="es-ES"/>
              </w:rPr>
              <w:t xml:space="preserve"> en las filas siguientes, basándose en los resultados </w:t>
            </w:r>
            <w:r w:rsidR="00EB3BE5" w:rsidRPr="00A17166">
              <w:rPr>
                <w:i/>
                <w:iCs/>
                <w:sz w:val="16"/>
                <w:szCs w:val="16"/>
                <w:lang w:val="es-ES"/>
              </w:rPr>
              <w:t xml:space="preserve">de la </w:t>
            </w:r>
            <w:r w:rsidR="00945E93">
              <w:rPr>
                <w:i/>
                <w:iCs/>
                <w:sz w:val="16"/>
                <w:szCs w:val="16"/>
                <w:lang w:val="es-ES"/>
              </w:rPr>
              <w:t>VEAS</w:t>
            </w:r>
          </w:p>
        </w:tc>
        <w:tc>
          <w:tcPr>
            <w:tcW w:w="1332" w:type="pct"/>
            <w:shd w:val="clear" w:color="auto" w:fill="E7E6E6" w:themeFill="background2"/>
          </w:tcPr>
          <w:p w14:paraId="7BB05E31" w14:textId="111287B0" w:rsidR="002033DC" w:rsidRPr="00A17166" w:rsidRDefault="00680047">
            <w:pPr>
              <w:rPr>
                <w:i/>
                <w:iCs/>
                <w:sz w:val="16"/>
                <w:szCs w:val="16"/>
                <w:lang w:val="es-ES"/>
              </w:rPr>
            </w:pP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Enumere los Instrumentos de Salvaguarda para abordar el riesgo/impacto, haciendo referencia a la jerarquía de mitigación (evitar, minimizar, mitigar, compensar) cuando proceda. También pueden aplicarse protocolos específicos u otras medidas si no se dispone de un instrumento de </w:t>
            </w:r>
            <w:r w:rsidR="00CB3161">
              <w:rPr>
                <w:i/>
                <w:iCs/>
                <w:sz w:val="16"/>
                <w:szCs w:val="16"/>
                <w:lang w:val="es-ES"/>
              </w:rPr>
              <w:t>salvaguarda</w:t>
            </w: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 adecuado. </w:t>
            </w:r>
          </w:p>
        </w:tc>
        <w:tc>
          <w:tcPr>
            <w:tcW w:w="671" w:type="pct"/>
            <w:shd w:val="clear" w:color="auto" w:fill="E7E6E6" w:themeFill="background2"/>
          </w:tcPr>
          <w:p w14:paraId="381A86D8" w14:textId="77777777" w:rsidR="002033DC" w:rsidRPr="00A17166" w:rsidRDefault="00680047">
            <w:pPr>
              <w:rPr>
                <w:i/>
                <w:iCs/>
                <w:sz w:val="16"/>
                <w:szCs w:val="16"/>
                <w:lang w:val="es-ES"/>
              </w:rPr>
            </w:pP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- Terrestre: Isla(s), zona (por ejemplo, costa, altiplano, etc.), ciudad(es), etc. </w:t>
            </w:r>
          </w:p>
          <w:p w14:paraId="6CB3EED9" w14:textId="185B8AFE" w:rsidR="002033DC" w:rsidRPr="00A17166" w:rsidRDefault="00680047">
            <w:pPr>
              <w:rPr>
                <w:i/>
                <w:iCs/>
                <w:sz w:val="16"/>
                <w:szCs w:val="16"/>
                <w:lang w:val="es-ES"/>
              </w:rPr>
            </w:pPr>
            <w:r w:rsidRPr="00A17166">
              <w:rPr>
                <w:i/>
                <w:iCs/>
                <w:sz w:val="16"/>
                <w:szCs w:val="16"/>
                <w:lang w:val="es-ES"/>
              </w:rPr>
              <w:t>- Marina: Coordenadas</w:t>
            </w:r>
            <w:r w:rsidR="00B56F84">
              <w:rPr>
                <w:i/>
                <w:iCs/>
                <w:sz w:val="16"/>
                <w:szCs w:val="16"/>
                <w:lang w:val="es-ES"/>
              </w:rPr>
              <w:t xml:space="preserve"> UTM</w:t>
            </w: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, tamaño de la zona, referencias, etc. </w:t>
            </w:r>
          </w:p>
        </w:tc>
        <w:tc>
          <w:tcPr>
            <w:tcW w:w="563" w:type="pct"/>
            <w:shd w:val="clear" w:color="auto" w:fill="E7E6E6" w:themeFill="background2"/>
          </w:tcPr>
          <w:p w14:paraId="4DDEE7A1" w14:textId="14B36A89" w:rsidR="002033DC" w:rsidRPr="00A17166" w:rsidRDefault="00CD56A1">
            <w:pPr>
              <w:rPr>
                <w:i/>
                <w:iCs/>
                <w:sz w:val="16"/>
                <w:szCs w:val="16"/>
                <w:lang w:val="es-ES"/>
              </w:rPr>
            </w:pP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Presupuesto aproximado para la aplicación y el seguimiento del instrumento de </w:t>
            </w:r>
            <w:r w:rsidR="00CB3161">
              <w:rPr>
                <w:i/>
                <w:iCs/>
                <w:sz w:val="16"/>
                <w:szCs w:val="16"/>
                <w:lang w:val="es-ES"/>
              </w:rPr>
              <w:t>salvaguarda</w:t>
            </w: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 u otra medida de manejo </w:t>
            </w:r>
          </w:p>
        </w:tc>
        <w:tc>
          <w:tcPr>
            <w:tcW w:w="674" w:type="pct"/>
            <w:shd w:val="clear" w:color="auto" w:fill="E7E6E6" w:themeFill="background2"/>
          </w:tcPr>
          <w:p w14:paraId="7B68DB6F" w14:textId="17D14E40" w:rsidR="002033DC" w:rsidRPr="00A17166" w:rsidRDefault="00680047">
            <w:pPr>
              <w:rPr>
                <w:i/>
                <w:iCs/>
                <w:sz w:val="16"/>
                <w:szCs w:val="16"/>
                <w:lang w:val="es-ES"/>
              </w:rPr>
            </w:pP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GLF, </w:t>
            </w:r>
            <w:r w:rsidR="00EB21BD">
              <w:rPr>
                <w:i/>
                <w:iCs/>
                <w:sz w:val="16"/>
                <w:szCs w:val="16"/>
                <w:lang w:val="es-ES"/>
              </w:rPr>
              <w:t>organización beneficiaria</w:t>
            </w: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, socio del proyecto, institución, experto externo </w:t>
            </w:r>
          </w:p>
        </w:tc>
        <w:tc>
          <w:tcPr>
            <w:tcW w:w="564" w:type="pct"/>
            <w:shd w:val="clear" w:color="auto" w:fill="E7E6E6" w:themeFill="background2"/>
          </w:tcPr>
          <w:p w14:paraId="00B72A43" w14:textId="30FC8C35" w:rsidR="002033DC" w:rsidRPr="00A17166" w:rsidRDefault="00681C89">
            <w:pPr>
              <w:rPr>
                <w:i/>
                <w:iCs/>
                <w:sz w:val="16"/>
                <w:szCs w:val="16"/>
                <w:lang w:val="es-ES"/>
              </w:rPr>
            </w:pPr>
            <w:r w:rsidRPr="00A17166">
              <w:rPr>
                <w:i/>
                <w:iCs/>
                <w:sz w:val="16"/>
                <w:szCs w:val="16"/>
                <w:lang w:val="es-ES"/>
              </w:rPr>
              <w:t>Plazo aproximado (</w:t>
            </w:r>
            <w:r w:rsidR="00CD56A1" w:rsidRPr="00A17166">
              <w:rPr>
                <w:i/>
                <w:iCs/>
                <w:sz w:val="16"/>
                <w:szCs w:val="16"/>
                <w:lang w:val="es-ES"/>
              </w:rPr>
              <w:t>trimestre y año</w:t>
            </w: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) </w:t>
            </w:r>
            <w:r w:rsidR="00A370B8" w:rsidRPr="00A17166">
              <w:rPr>
                <w:i/>
                <w:iCs/>
                <w:sz w:val="16"/>
                <w:szCs w:val="16"/>
                <w:lang w:val="es-ES"/>
              </w:rPr>
              <w:t xml:space="preserve">para el inicio de la </w:t>
            </w:r>
            <w:r w:rsidRPr="00A17166">
              <w:rPr>
                <w:i/>
                <w:iCs/>
                <w:sz w:val="16"/>
                <w:szCs w:val="16"/>
                <w:lang w:val="es-ES"/>
              </w:rPr>
              <w:t xml:space="preserve">aplicación y el seguimiento </w:t>
            </w:r>
            <w:r w:rsidR="00CD56A1" w:rsidRPr="00A17166">
              <w:rPr>
                <w:i/>
                <w:iCs/>
                <w:sz w:val="16"/>
                <w:szCs w:val="16"/>
                <w:lang w:val="es-ES"/>
              </w:rPr>
              <w:t xml:space="preserve">del instrumento de </w:t>
            </w:r>
            <w:r w:rsidR="00CB3161">
              <w:rPr>
                <w:i/>
                <w:iCs/>
                <w:sz w:val="16"/>
                <w:szCs w:val="16"/>
                <w:lang w:val="es-ES"/>
              </w:rPr>
              <w:t>salvaguarda</w:t>
            </w:r>
            <w:r w:rsidR="00CD56A1" w:rsidRPr="00A17166">
              <w:rPr>
                <w:i/>
                <w:iCs/>
                <w:sz w:val="16"/>
                <w:szCs w:val="16"/>
                <w:lang w:val="es-ES"/>
              </w:rPr>
              <w:t xml:space="preserve"> o medida de manejo </w:t>
            </w:r>
          </w:p>
        </w:tc>
      </w:tr>
      <w:tr w:rsidR="00054CA9" w:rsidRPr="00054CA9" w14:paraId="1DAFC68D" w14:textId="77777777" w:rsidTr="00667915">
        <w:trPr>
          <w:jc w:val="center"/>
        </w:trPr>
        <w:tc>
          <w:tcPr>
            <w:tcW w:w="1196" w:type="pct"/>
          </w:tcPr>
          <w:p w14:paraId="734BBB37" w14:textId="529DF575" w:rsidR="002033DC" w:rsidRPr="00A17166" w:rsidRDefault="00521DC9">
            <w:pPr>
              <w:rPr>
                <w:i/>
                <w:iCs/>
                <w:color w:val="2F5496" w:themeColor="accent1" w:themeShade="BF"/>
                <w:lang w:val="es-ES"/>
              </w:rPr>
            </w:pPr>
            <w:r>
              <w:rPr>
                <w:lang w:val="es-ES"/>
              </w:rPr>
              <w:t>ND 1</w:t>
            </w:r>
            <w:r w:rsidR="00CD56A1" w:rsidRPr="00A17166">
              <w:rPr>
                <w:i/>
                <w:iCs/>
                <w:color w:val="2F5496" w:themeColor="accent1" w:themeShade="BF"/>
                <w:lang w:val="es-ES"/>
              </w:rPr>
              <w:t xml:space="preserve">: La zonificación </w:t>
            </w:r>
            <w:r w:rsidRPr="00A17166">
              <w:rPr>
                <w:i/>
                <w:iCs/>
                <w:color w:val="2F5496" w:themeColor="accent1" w:themeShade="BF"/>
                <w:lang w:val="es-ES"/>
              </w:rPr>
              <w:t xml:space="preserve">HMR </w:t>
            </w:r>
            <w:r w:rsidR="00CD56A1" w:rsidRPr="00A17166">
              <w:rPr>
                <w:i/>
                <w:iCs/>
                <w:color w:val="2F5496" w:themeColor="accent1" w:themeShade="BF"/>
                <w:lang w:val="es-ES"/>
              </w:rPr>
              <w:t xml:space="preserve">y el establecimiento de una zona de prohibición de capturas restringirán potencialmente el acceso de los pescadores locales. </w:t>
            </w:r>
          </w:p>
        </w:tc>
        <w:tc>
          <w:tcPr>
            <w:tcW w:w="1332" w:type="pct"/>
          </w:tcPr>
          <w:p w14:paraId="3B5A26DA" w14:textId="77777777" w:rsidR="002033DC" w:rsidRPr="00A17166" w:rsidRDefault="00680047">
            <w:pPr>
              <w:pStyle w:val="Lijstalinea"/>
              <w:numPr>
                <w:ilvl w:val="0"/>
                <w:numId w:val="35"/>
              </w:numPr>
              <w:rPr>
                <w:i/>
                <w:iCs/>
                <w:color w:val="2F5496" w:themeColor="accent1" w:themeShade="BF"/>
                <w:lang w:val="es-ES"/>
              </w:rPr>
            </w:pPr>
            <w:r w:rsidRPr="00A17166">
              <w:rPr>
                <w:i/>
                <w:iCs/>
                <w:color w:val="2F5496" w:themeColor="accent1" w:themeShade="BF"/>
                <w:lang w:val="es-ES"/>
              </w:rPr>
              <w:t xml:space="preserve">Plan de participación de las partes interesadas </w:t>
            </w:r>
          </w:p>
          <w:p w14:paraId="0C9150CA" w14:textId="71287E42" w:rsidR="002033DC" w:rsidRDefault="35C1C968" w:rsidP="35C1C968">
            <w:pPr>
              <w:pStyle w:val="Lijstalinea"/>
              <w:numPr>
                <w:ilvl w:val="0"/>
                <w:numId w:val="35"/>
              </w:numPr>
              <w:rPr>
                <w:i/>
                <w:iCs/>
                <w:color w:val="2F5496" w:themeColor="accent1" w:themeShade="BF"/>
              </w:rPr>
            </w:pPr>
            <w:proofErr w:type="spellStart"/>
            <w:r w:rsidRPr="35C1C968">
              <w:rPr>
                <w:i/>
                <w:iCs/>
                <w:color w:val="2F5496" w:themeColor="accent1" w:themeShade="BF"/>
              </w:rPr>
              <w:t>Mecanismo</w:t>
            </w:r>
            <w:proofErr w:type="spellEnd"/>
            <w:r w:rsidRPr="35C1C968">
              <w:rPr>
                <w:i/>
                <w:iCs/>
                <w:color w:val="2F5496" w:themeColor="accent1" w:themeShade="BF"/>
              </w:rPr>
              <w:t xml:space="preserve"> de </w:t>
            </w:r>
            <w:proofErr w:type="spellStart"/>
            <w:r w:rsidRPr="35C1C968">
              <w:rPr>
                <w:i/>
                <w:iCs/>
                <w:color w:val="2F5496" w:themeColor="accent1" w:themeShade="BF"/>
              </w:rPr>
              <w:t>gestión</w:t>
            </w:r>
            <w:proofErr w:type="spellEnd"/>
            <w:r w:rsidRPr="35C1C968">
              <w:rPr>
                <w:i/>
                <w:iCs/>
                <w:color w:val="2F5496" w:themeColor="accent1" w:themeShade="BF"/>
              </w:rPr>
              <w:t xml:space="preserve"> de </w:t>
            </w:r>
            <w:proofErr w:type="spellStart"/>
            <w:r w:rsidRPr="35C1C968">
              <w:rPr>
                <w:i/>
                <w:iCs/>
                <w:color w:val="2F5496" w:themeColor="accent1" w:themeShade="BF"/>
              </w:rPr>
              <w:t>quejas</w:t>
            </w:r>
            <w:proofErr w:type="spellEnd"/>
            <w:r w:rsidRPr="35C1C968">
              <w:rPr>
                <w:i/>
                <w:iCs/>
                <w:color w:val="2F5496" w:themeColor="accent1" w:themeShade="BF"/>
              </w:rPr>
              <w:t xml:space="preserve"> </w:t>
            </w:r>
          </w:p>
          <w:p w14:paraId="3DD515D2" w14:textId="77777777" w:rsidR="002033DC" w:rsidRDefault="00680047">
            <w:pPr>
              <w:pStyle w:val="Lijstalinea"/>
              <w:numPr>
                <w:ilvl w:val="0"/>
                <w:numId w:val="35"/>
              </w:numPr>
              <w:rPr>
                <w:i/>
                <w:iCs/>
                <w:color w:val="2F5496" w:themeColor="accent1" w:themeShade="BF"/>
              </w:rPr>
            </w:pPr>
            <w:r w:rsidRPr="00681C89">
              <w:rPr>
                <w:i/>
                <w:iCs/>
                <w:color w:val="2F5496" w:themeColor="accent1" w:themeShade="BF"/>
              </w:rPr>
              <w:t xml:space="preserve">Marco de </w:t>
            </w:r>
            <w:proofErr w:type="spellStart"/>
            <w:r w:rsidRPr="00681C89">
              <w:rPr>
                <w:i/>
                <w:iCs/>
                <w:color w:val="2F5496" w:themeColor="accent1" w:themeShade="BF"/>
              </w:rPr>
              <w:t>procesos</w:t>
            </w:r>
            <w:proofErr w:type="spellEnd"/>
            <w:r w:rsidRPr="00681C89">
              <w:rPr>
                <w:i/>
                <w:iCs/>
                <w:color w:val="2F5496" w:themeColor="accent1" w:themeShade="BF"/>
              </w:rPr>
              <w:t xml:space="preserve"> </w:t>
            </w:r>
          </w:p>
          <w:p w14:paraId="32B2FB39" w14:textId="77777777" w:rsidR="002033DC" w:rsidRPr="00A17166" w:rsidRDefault="00680047">
            <w:pPr>
              <w:pStyle w:val="Lijstalinea"/>
              <w:numPr>
                <w:ilvl w:val="0"/>
                <w:numId w:val="35"/>
              </w:numPr>
              <w:rPr>
                <w:i/>
                <w:iCs/>
                <w:color w:val="2F5496" w:themeColor="accent1" w:themeShade="BF"/>
                <w:lang w:val="es-ES"/>
              </w:rPr>
            </w:pPr>
            <w:r w:rsidRPr="00A17166">
              <w:rPr>
                <w:i/>
                <w:iCs/>
                <w:color w:val="2F5496" w:themeColor="accent1" w:themeShade="BF"/>
                <w:lang w:val="es-ES"/>
              </w:rPr>
              <w:t xml:space="preserve">Rastreabilidad de las capturas y reducción de las capturas accesorias en </w:t>
            </w:r>
            <w:r w:rsidR="009424EB" w:rsidRPr="00A17166">
              <w:rPr>
                <w:i/>
                <w:iCs/>
                <w:color w:val="2F5496" w:themeColor="accent1" w:themeShade="BF"/>
                <w:lang w:val="es-ES"/>
              </w:rPr>
              <w:t>Galápagos</w:t>
            </w:r>
          </w:p>
        </w:tc>
        <w:tc>
          <w:tcPr>
            <w:tcW w:w="671" w:type="pct"/>
          </w:tcPr>
          <w:p w14:paraId="175C7CB2" w14:textId="77777777" w:rsidR="002033DC" w:rsidRPr="00A17166" w:rsidRDefault="00680047">
            <w:pPr>
              <w:rPr>
                <w:i/>
                <w:iCs/>
                <w:color w:val="2F5496" w:themeColor="accent1" w:themeShade="BF"/>
                <w:lang w:val="es-ES"/>
              </w:rPr>
            </w:pPr>
            <w:r w:rsidRPr="00A17166">
              <w:rPr>
                <w:i/>
                <w:iCs/>
                <w:color w:val="2F5496" w:themeColor="accent1" w:themeShade="BF"/>
                <w:lang w:val="es-ES"/>
              </w:rPr>
              <w:t xml:space="preserve">Canal </w:t>
            </w:r>
            <w:proofErr w:type="spellStart"/>
            <w:r w:rsidRPr="00A17166">
              <w:rPr>
                <w:i/>
                <w:iCs/>
                <w:color w:val="2F5496" w:themeColor="accent1" w:themeShade="BF"/>
                <w:lang w:val="es-ES"/>
              </w:rPr>
              <w:t>Itabaca</w:t>
            </w:r>
            <w:proofErr w:type="spellEnd"/>
            <w:r w:rsidRPr="00A17166">
              <w:rPr>
                <w:i/>
                <w:iCs/>
                <w:color w:val="2F5496" w:themeColor="accent1" w:themeShade="BF"/>
                <w:lang w:val="es-ES"/>
              </w:rPr>
              <w:t xml:space="preserve">, al norte de la isla Santa Cruz </w:t>
            </w:r>
          </w:p>
        </w:tc>
        <w:tc>
          <w:tcPr>
            <w:tcW w:w="563" w:type="pct"/>
          </w:tcPr>
          <w:p w14:paraId="52287AFA" w14:textId="77777777" w:rsidR="002033DC" w:rsidRDefault="00680047">
            <w:pPr>
              <w:rPr>
                <w:i/>
                <w:iCs/>
                <w:color w:val="2F5496" w:themeColor="accent1" w:themeShade="BF"/>
              </w:rPr>
            </w:pPr>
            <w:r w:rsidRPr="00681C89">
              <w:rPr>
                <w:i/>
                <w:iCs/>
                <w:color w:val="2F5496" w:themeColor="accent1" w:themeShade="BF"/>
              </w:rPr>
              <w:t xml:space="preserve">19.000 DÓLARES </w:t>
            </w:r>
          </w:p>
        </w:tc>
        <w:tc>
          <w:tcPr>
            <w:tcW w:w="674" w:type="pct"/>
          </w:tcPr>
          <w:p w14:paraId="76029924" w14:textId="77777777" w:rsidR="002033DC" w:rsidRPr="00A17166" w:rsidRDefault="00680047">
            <w:pPr>
              <w:rPr>
                <w:i/>
                <w:iCs/>
                <w:color w:val="2F5496" w:themeColor="accent1" w:themeShade="BF"/>
                <w:lang w:val="es-ES"/>
              </w:rPr>
            </w:pPr>
            <w:proofErr w:type="spellStart"/>
            <w:r w:rsidRPr="00A17166">
              <w:rPr>
                <w:i/>
                <w:iCs/>
                <w:color w:val="2F5496" w:themeColor="accent1" w:themeShade="BF"/>
                <w:lang w:val="es-ES"/>
              </w:rPr>
              <w:t>WildAid</w:t>
            </w:r>
            <w:proofErr w:type="spellEnd"/>
            <w:r w:rsidRPr="00A17166">
              <w:rPr>
                <w:i/>
                <w:iCs/>
                <w:color w:val="2F5496" w:themeColor="accent1" w:themeShade="BF"/>
                <w:lang w:val="es-ES"/>
              </w:rPr>
              <w:t xml:space="preserve"> con un experto externo </w:t>
            </w:r>
          </w:p>
        </w:tc>
        <w:tc>
          <w:tcPr>
            <w:tcW w:w="564" w:type="pct"/>
          </w:tcPr>
          <w:p w14:paraId="5CB9EF7D" w14:textId="3980AA68" w:rsidR="002033DC" w:rsidRPr="006826FF" w:rsidRDefault="35C1C968" w:rsidP="35C1C968">
            <w:pPr>
              <w:rPr>
                <w:i/>
                <w:iCs/>
                <w:color w:val="2F5496" w:themeColor="accent1" w:themeShade="BF"/>
                <w:lang w:val="es-EC"/>
              </w:rPr>
            </w:pPr>
            <w:r w:rsidRPr="006826FF">
              <w:rPr>
                <w:i/>
                <w:iCs/>
                <w:color w:val="2F5496" w:themeColor="accent1" w:themeShade="BF"/>
                <w:lang w:val="es-EC"/>
              </w:rPr>
              <w:t xml:space="preserve">PPPI: Q2, 2028 </w:t>
            </w:r>
          </w:p>
          <w:p w14:paraId="64258086" w14:textId="77777777" w:rsidR="002033DC" w:rsidRPr="006826FF" w:rsidRDefault="00680047">
            <w:pPr>
              <w:rPr>
                <w:i/>
                <w:iCs/>
                <w:color w:val="2F5496" w:themeColor="accent1" w:themeShade="BF"/>
                <w:lang w:val="es-EC"/>
              </w:rPr>
            </w:pPr>
            <w:r w:rsidRPr="006826FF">
              <w:rPr>
                <w:i/>
                <w:iCs/>
                <w:color w:val="2F5496" w:themeColor="accent1" w:themeShade="BF"/>
                <w:lang w:val="es-EC"/>
              </w:rPr>
              <w:t xml:space="preserve">GM: TERCER TRIMESTRE DE 2028 </w:t>
            </w:r>
          </w:p>
          <w:p w14:paraId="0DC08706" w14:textId="77777777" w:rsidR="002033DC" w:rsidRDefault="00680047">
            <w:pPr>
              <w:rPr>
                <w:i/>
                <w:iCs/>
                <w:color w:val="2F5496" w:themeColor="accent1" w:themeShade="BF"/>
              </w:rPr>
            </w:pPr>
            <w:r w:rsidRPr="00681C89">
              <w:rPr>
                <w:i/>
                <w:iCs/>
                <w:color w:val="2F5496" w:themeColor="accent1" w:themeShade="BF"/>
              </w:rPr>
              <w:t xml:space="preserve">PM: Q1, 2029 </w:t>
            </w:r>
          </w:p>
          <w:p w14:paraId="2E08ABB3" w14:textId="77777777" w:rsidR="002033DC" w:rsidRDefault="00680047">
            <w:pPr>
              <w:rPr>
                <w:i/>
                <w:iCs/>
                <w:color w:val="2F5496" w:themeColor="accent1" w:themeShade="BF"/>
              </w:rPr>
            </w:pPr>
            <w:r>
              <w:rPr>
                <w:i/>
                <w:iCs/>
                <w:color w:val="2F5496" w:themeColor="accent1" w:themeShade="BF"/>
              </w:rPr>
              <w:t>XXX</w:t>
            </w:r>
          </w:p>
        </w:tc>
      </w:tr>
      <w:tr w:rsidR="00054CA9" w:rsidRPr="00054CA9" w14:paraId="423101AF" w14:textId="77777777" w:rsidTr="00667915">
        <w:trPr>
          <w:trHeight w:val="152"/>
          <w:jc w:val="center"/>
        </w:trPr>
        <w:tc>
          <w:tcPr>
            <w:tcW w:w="1196" w:type="pct"/>
          </w:tcPr>
          <w:p w14:paraId="7B60BE80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1332" w:type="pct"/>
          </w:tcPr>
          <w:p w14:paraId="497925F1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671" w:type="pct"/>
          </w:tcPr>
          <w:p w14:paraId="47B168B0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563" w:type="pct"/>
          </w:tcPr>
          <w:p w14:paraId="7C0A157B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674" w:type="pct"/>
          </w:tcPr>
          <w:p w14:paraId="29E6FEF4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564" w:type="pct"/>
          </w:tcPr>
          <w:p w14:paraId="1DCFA671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</w:tr>
      <w:tr w:rsidR="00054CA9" w:rsidRPr="00054CA9" w14:paraId="76F4EF9B" w14:textId="77777777" w:rsidTr="00667915">
        <w:trPr>
          <w:jc w:val="center"/>
        </w:trPr>
        <w:tc>
          <w:tcPr>
            <w:tcW w:w="1196" w:type="pct"/>
          </w:tcPr>
          <w:p w14:paraId="6D1A7F19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1332" w:type="pct"/>
          </w:tcPr>
          <w:p w14:paraId="2C8ACAD5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671" w:type="pct"/>
          </w:tcPr>
          <w:p w14:paraId="639424D2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563" w:type="pct"/>
          </w:tcPr>
          <w:p w14:paraId="45556527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674" w:type="pct"/>
          </w:tcPr>
          <w:p w14:paraId="78167357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564" w:type="pct"/>
          </w:tcPr>
          <w:p w14:paraId="1053B935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</w:tr>
      <w:tr w:rsidR="00054CA9" w:rsidRPr="00054CA9" w14:paraId="18AAEC00" w14:textId="77777777" w:rsidTr="00667915">
        <w:trPr>
          <w:jc w:val="center"/>
        </w:trPr>
        <w:tc>
          <w:tcPr>
            <w:tcW w:w="1196" w:type="pct"/>
          </w:tcPr>
          <w:p w14:paraId="2D9906D8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1332" w:type="pct"/>
          </w:tcPr>
          <w:p w14:paraId="62A857EB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671" w:type="pct"/>
          </w:tcPr>
          <w:p w14:paraId="6F41CF33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563" w:type="pct"/>
          </w:tcPr>
          <w:p w14:paraId="4AB6C8E5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674" w:type="pct"/>
          </w:tcPr>
          <w:p w14:paraId="6145CC49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  <w:tc>
          <w:tcPr>
            <w:tcW w:w="564" w:type="pct"/>
          </w:tcPr>
          <w:p w14:paraId="4DBAF738" w14:textId="77777777" w:rsidR="00CD56A1" w:rsidRPr="00054CA9" w:rsidRDefault="00CD56A1" w:rsidP="00926CB3">
            <w:pPr>
              <w:jc w:val="both"/>
              <w:rPr>
                <w:lang w:val="en-GB"/>
              </w:rPr>
            </w:pPr>
          </w:p>
        </w:tc>
      </w:tr>
      <w:tr w:rsidR="00681C89" w:rsidRPr="00054CA9" w14:paraId="3082645E" w14:textId="77777777" w:rsidTr="00667915">
        <w:trPr>
          <w:jc w:val="center"/>
        </w:trPr>
        <w:tc>
          <w:tcPr>
            <w:tcW w:w="1196" w:type="pct"/>
          </w:tcPr>
          <w:p w14:paraId="702C6881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1332" w:type="pct"/>
          </w:tcPr>
          <w:p w14:paraId="72B21904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671" w:type="pct"/>
          </w:tcPr>
          <w:p w14:paraId="3576ADE8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563" w:type="pct"/>
          </w:tcPr>
          <w:p w14:paraId="24FA7613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674" w:type="pct"/>
          </w:tcPr>
          <w:p w14:paraId="379073BF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564" w:type="pct"/>
          </w:tcPr>
          <w:p w14:paraId="3BB52CBF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</w:tr>
      <w:tr w:rsidR="00681C89" w:rsidRPr="00054CA9" w14:paraId="0509B578" w14:textId="77777777" w:rsidTr="00667915">
        <w:trPr>
          <w:jc w:val="center"/>
        </w:trPr>
        <w:tc>
          <w:tcPr>
            <w:tcW w:w="1196" w:type="pct"/>
          </w:tcPr>
          <w:p w14:paraId="155140D8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1332" w:type="pct"/>
          </w:tcPr>
          <w:p w14:paraId="69315803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671" w:type="pct"/>
          </w:tcPr>
          <w:p w14:paraId="250A581D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563" w:type="pct"/>
          </w:tcPr>
          <w:p w14:paraId="18E30F07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674" w:type="pct"/>
          </w:tcPr>
          <w:p w14:paraId="59C445C0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  <w:tc>
          <w:tcPr>
            <w:tcW w:w="564" w:type="pct"/>
          </w:tcPr>
          <w:p w14:paraId="59B4B828" w14:textId="77777777" w:rsidR="00681C89" w:rsidRPr="00054CA9" w:rsidRDefault="00681C89" w:rsidP="00926CB3">
            <w:pPr>
              <w:jc w:val="both"/>
              <w:rPr>
                <w:lang w:val="en-GB"/>
              </w:rPr>
            </w:pPr>
          </w:p>
        </w:tc>
      </w:tr>
    </w:tbl>
    <w:p w14:paraId="60837563" w14:textId="77777777" w:rsidR="006F3BAB" w:rsidRPr="00727D86" w:rsidRDefault="006F3BAB" w:rsidP="00926CB3">
      <w:pPr>
        <w:jc w:val="both"/>
        <w:rPr>
          <w:color w:val="2F5496" w:themeColor="accent1" w:themeShade="BF"/>
          <w:lang w:val="en-IE"/>
        </w:rPr>
      </w:pPr>
    </w:p>
    <w:p w14:paraId="2E3B4B08" w14:textId="77777777" w:rsidR="00727D86" w:rsidRDefault="00727D86" w:rsidP="00926CB3">
      <w:pPr>
        <w:jc w:val="both"/>
        <w:rPr>
          <w:color w:val="2F5496" w:themeColor="accent1" w:themeShade="BF"/>
          <w:lang w:val="en-US"/>
        </w:rPr>
        <w:sectPr w:rsidR="00727D86" w:rsidSect="00835A9F">
          <w:footerReference w:type="default" r:id="rId19"/>
          <w:headerReference w:type="first" r:id="rId20"/>
          <w:footerReference w:type="first" r:id="rId21"/>
          <w:pgSz w:w="16840" w:h="1190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3BA333F" w14:textId="77777777" w:rsidR="002033DC" w:rsidRDefault="00680047">
      <w:pPr>
        <w:pStyle w:val="Kop1"/>
        <w:numPr>
          <w:ilvl w:val="0"/>
          <w:numId w:val="2"/>
        </w:numPr>
        <w:jc w:val="both"/>
      </w:pPr>
      <w:bookmarkStart w:id="46" w:name="_Toc180583468"/>
      <w:r>
        <w:lastRenderedPageBreak/>
        <w:t>Estructura organizativa</w:t>
      </w:r>
      <w:bookmarkEnd w:id="46"/>
    </w:p>
    <w:p w14:paraId="094CBA5A" w14:textId="28F877FF" w:rsidR="002033DC" w:rsidRPr="00A17166" w:rsidRDefault="35C1C968">
      <w:pPr>
        <w:jc w:val="both"/>
        <w:rPr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>Texto sugerido: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lang w:val="es-ES"/>
        </w:rPr>
        <w:t>La estructura organizativa del proyecto se presenta en la siguiente figura, que ilustra &lt;Organización beneficiaria&gt;, &lt;</w:t>
      </w:r>
      <w:proofErr w:type="spellStart"/>
      <w:r w:rsidRPr="35C1C968">
        <w:rPr>
          <w:lang w:val="es-ES"/>
        </w:rPr>
        <w:t>SubOrganización</w:t>
      </w:r>
      <w:proofErr w:type="spellEnd"/>
      <w:r w:rsidRPr="35C1C968">
        <w:rPr>
          <w:lang w:val="es-ES"/>
        </w:rPr>
        <w:t xml:space="preserve"> beneficiaria&gt; y &lt;</w:t>
      </w:r>
      <w:proofErr w:type="spellStart"/>
      <w:r w:rsidRPr="35C1C968">
        <w:rPr>
          <w:lang w:val="es-ES"/>
        </w:rPr>
        <w:t>collaborating</w:t>
      </w:r>
      <w:proofErr w:type="spellEnd"/>
      <w:r w:rsidRPr="35C1C968">
        <w:rPr>
          <w:lang w:val="es-ES"/>
        </w:rPr>
        <w:t xml:space="preserve"> </w:t>
      </w:r>
      <w:proofErr w:type="spellStart"/>
      <w:r w:rsidRPr="35C1C968">
        <w:rPr>
          <w:lang w:val="es-ES"/>
        </w:rPr>
        <w:t>partners</w:t>
      </w:r>
      <w:proofErr w:type="spellEnd"/>
      <w:r w:rsidRPr="35C1C968">
        <w:rPr>
          <w:lang w:val="es-ES"/>
        </w:rPr>
        <w:t>&gt;.</w:t>
      </w:r>
      <w:r w:rsidR="006E7C6D">
        <w:rPr>
          <w:lang w:val="es-ES"/>
        </w:rPr>
        <w:t xml:space="preserve"> </w:t>
      </w:r>
      <w:r w:rsidRPr="35C1C968">
        <w:rPr>
          <w:lang w:val="es-ES"/>
        </w:rPr>
        <w:t xml:space="preserve">Describe las funciones/responsabilidades para la aplicación del PGAS. </w:t>
      </w:r>
    </w:p>
    <w:p w14:paraId="5F95C697" w14:textId="77777777" w:rsidR="00BA6FE1" w:rsidRPr="00A17166" w:rsidRDefault="00BA6FE1" w:rsidP="00926CB3">
      <w:pPr>
        <w:jc w:val="both"/>
        <w:rPr>
          <w:color w:val="2F5496" w:themeColor="accent1" w:themeShade="BF"/>
          <w:lang w:val="es-ES"/>
        </w:rPr>
      </w:pPr>
    </w:p>
    <w:p w14:paraId="0FF07C07" w14:textId="77777777" w:rsidR="002033DC" w:rsidRPr="00A17166" w:rsidRDefault="00680047">
      <w:pPr>
        <w:jc w:val="center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&lt;incluir organigrama&gt;</w:t>
      </w:r>
    </w:p>
    <w:p w14:paraId="17D2E4F9" w14:textId="77777777" w:rsidR="00E60DCD" w:rsidRPr="00A17166" w:rsidRDefault="00E60DCD" w:rsidP="00E60DCD">
      <w:pPr>
        <w:jc w:val="center"/>
        <w:rPr>
          <w:color w:val="2F5496" w:themeColor="accent1" w:themeShade="BF"/>
          <w:lang w:val="es-ES"/>
        </w:rPr>
      </w:pPr>
    </w:p>
    <w:p w14:paraId="10A6E26D" w14:textId="77777777" w:rsidR="002033DC" w:rsidRDefault="00680047">
      <w:pPr>
        <w:pStyle w:val="Kop2"/>
        <w:numPr>
          <w:ilvl w:val="1"/>
          <w:numId w:val="2"/>
        </w:numPr>
        <w:jc w:val="both"/>
      </w:pPr>
      <w:bookmarkStart w:id="47" w:name="_Toc180583469"/>
      <w:r w:rsidRPr="008855E1">
        <w:t>Funciones y responsabilidades</w:t>
      </w:r>
      <w:bookmarkEnd w:id="47"/>
      <w:r w:rsidRPr="008855E1">
        <w:t xml:space="preserve"> </w:t>
      </w:r>
    </w:p>
    <w:p w14:paraId="6D492B63" w14:textId="70C6697D" w:rsidR="002033DC" w:rsidRPr="00A17166" w:rsidRDefault="00680047">
      <w:pPr>
        <w:jc w:val="both"/>
        <w:rPr>
          <w:b/>
          <w:b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Texto sugerido </w:t>
      </w:r>
      <w:r w:rsidR="001631C6" w:rsidRPr="00A17166">
        <w:rPr>
          <w:i/>
          <w:iCs/>
          <w:color w:val="2F5496" w:themeColor="accent1" w:themeShade="BF"/>
          <w:lang w:val="es-ES"/>
        </w:rPr>
        <w:t>(se adaptará según sea necesario)</w:t>
      </w:r>
      <w:r w:rsidRPr="00A17166">
        <w:rPr>
          <w:i/>
          <w:iCs/>
          <w:color w:val="2F5496" w:themeColor="accent1" w:themeShade="BF"/>
          <w:lang w:val="es-ES"/>
        </w:rPr>
        <w:t>:</w:t>
      </w:r>
      <w:r w:rsidR="006E7C6D">
        <w:rPr>
          <w:lang w:val="es-ES"/>
        </w:rPr>
        <w:t xml:space="preserve"> </w:t>
      </w:r>
    </w:p>
    <w:p w14:paraId="2B127338" w14:textId="45A1380D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 xml:space="preserve">En esta sección se describen </w:t>
      </w:r>
      <w:r w:rsidR="006001DF" w:rsidRPr="00A17166">
        <w:rPr>
          <w:lang w:val="es-ES"/>
        </w:rPr>
        <w:t xml:space="preserve">las disposiciones institucionales para </w:t>
      </w:r>
      <w:r w:rsidR="00804CA9" w:rsidRPr="00A17166">
        <w:rPr>
          <w:lang w:val="es-ES"/>
        </w:rPr>
        <w:t xml:space="preserve">la </w:t>
      </w:r>
      <w:r w:rsidR="006001DF" w:rsidRPr="00A17166">
        <w:rPr>
          <w:lang w:val="es-ES"/>
        </w:rPr>
        <w:t xml:space="preserve">aplicación del </w:t>
      </w:r>
      <w:r w:rsidRPr="00A17166">
        <w:rPr>
          <w:lang w:val="es-ES"/>
        </w:rPr>
        <w:t>PGAS</w:t>
      </w:r>
      <w:r w:rsidR="006001DF" w:rsidRPr="00A17166">
        <w:rPr>
          <w:lang w:val="es-ES"/>
        </w:rPr>
        <w:t xml:space="preserve">, incluidas </w:t>
      </w:r>
      <w:r w:rsidRPr="00A17166">
        <w:rPr>
          <w:lang w:val="es-ES"/>
        </w:rPr>
        <w:t xml:space="preserve">las funciones y responsabilidades en relación con la </w:t>
      </w:r>
      <w:r w:rsidR="00BD12F1">
        <w:rPr>
          <w:lang w:val="es-ES"/>
        </w:rPr>
        <w:t>implementación</w:t>
      </w:r>
      <w:r w:rsidRPr="00A17166">
        <w:rPr>
          <w:lang w:val="es-ES"/>
        </w:rPr>
        <w:t xml:space="preserve"> y el </w:t>
      </w:r>
      <w:r w:rsidR="00BD12F1">
        <w:rPr>
          <w:lang w:val="es-ES"/>
        </w:rPr>
        <w:t>monitoreo</w:t>
      </w:r>
      <w:r w:rsidRPr="00A17166">
        <w:rPr>
          <w:lang w:val="es-ES"/>
        </w:rPr>
        <w:t xml:space="preserve"> del PGAS y los instrumentos de </w:t>
      </w:r>
      <w:r w:rsidR="00CB3161">
        <w:rPr>
          <w:lang w:val="es-ES"/>
        </w:rPr>
        <w:t>salvaguarda</w:t>
      </w:r>
      <w:r w:rsidRPr="00A17166">
        <w:rPr>
          <w:lang w:val="es-ES"/>
        </w:rPr>
        <w:t xml:space="preserve"> asociados del proyecto</w:t>
      </w:r>
      <w:r w:rsidR="00330C5B" w:rsidRPr="00A17166">
        <w:rPr>
          <w:lang w:val="es-ES"/>
        </w:rPr>
        <w:t>.</w:t>
      </w:r>
    </w:p>
    <w:p w14:paraId="7DDB07BA" w14:textId="77777777" w:rsidR="00D74C5D" w:rsidRPr="00A17166" w:rsidRDefault="00D74C5D" w:rsidP="00D74C5D">
      <w:pPr>
        <w:jc w:val="both"/>
        <w:rPr>
          <w:lang w:val="es-ES"/>
        </w:rPr>
      </w:pPr>
    </w:p>
    <w:p w14:paraId="56C46959" w14:textId="6C994646" w:rsidR="002033DC" w:rsidRPr="00A17166" w:rsidRDefault="35C1C968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35C1C968">
        <w:rPr>
          <w:b/>
          <w:bCs/>
          <w:lang w:val="es-ES"/>
        </w:rPr>
        <w:t>Responsabilidad principal</w:t>
      </w:r>
      <w:r w:rsidRPr="35C1C968">
        <w:rPr>
          <w:lang w:val="es-ES"/>
        </w:rPr>
        <w:t xml:space="preserve">: &lt;Organización beneficiaria&gt; actuará como la principal organización ejecutora, </w:t>
      </w:r>
      <w:r w:rsidR="00F93C77">
        <w:rPr>
          <w:lang w:val="es-ES"/>
        </w:rPr>
        <w:t>garantizando</w:t>
      </w:r>
      <w:r w:rsidRPr="35C1C968">
        <w:rPr>
          <w:lang w:val="es-ES"/>
        </w:rPr>
        <w:t xml:space="preserve"> el alineamiento con el SGAS de GLF, a través del PGAS y los </w:t>
      </w:r>
      <w:r w:rsidR="00F93C77">
        <w:rPr>
          <w:lang w:val="es-ES"/>
        </w:rPr>
        <w:t>i</w:t>
      </w:r>
      <w:r w:rsidRPr="35C1C968">
        <w:rPr>
          <w:lang w:val="es-ES"/>
        </w:rPr>
        <w:t xml:space="preserve">nstrumentos de </w:t>
      </w:r>
      <w:r w:rsidR="00F93C77">
        <w:rPr>
          <w:lang w:val="es-ES"/>
        </w:rPr>
        <w:t>s</w:t>
      </w:r>
      <w:r w:rsidRPr="35C1C968">
        <w:rPr>
          <w:lang w:val="es-ES"/>
        </w:rPr>
        <w:t>alvaguarda asociados</w:t>
      </w:r>
      <w:r w:rsidR="00F93C77">
        <w:rPr>
          <w:lang w:val="es-ES"/>
        </w:rPr>
        <w:t>,</w:t>
      </w:r>
      <w:r w:rsidRPr="35C1C968">
        <w:rPr>
          <w:lang w:val="es-ES"/>
        </w:rPr>
        <w:t xml:space="preserve"> a lo largo del ciclo de vida del proyecto. </w:t>
      </w:r>
    </w:p>
    <w:p w14:paraId="480A620F" w14:textId="7F55BCE1" w:rsidR="002033DC" w:rsidRPr="00A17166" w:rsidRDefault="35C1C968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35C1C968">
        <w:rPr>
          <w:b/>
          <w:bCs/>
          <w:lang w:val="es-ES"/>
        </w:rPr>
        <w:t>Monitoreo y evaluación</w:t>
      </w:r>
      <w:r w:rsidRPr="35C1C968">
        <w:rPr>
          <w:lang w:val="es-ES"/>
        </w:rPr>
        <w:t xml:space="preserve">: &lt;Organización beneficiaria, &gt; será responsable de desarrollar e implementar programas de monitoreo para verificar la efectividad de las medidas de manejo. </w:t>
      </w:r>
    </w:p>
    <w:p w14:paraId="5160B469" w14:textId="14D5A4A7" w:rsidR="002033DC" w:rsidRPr="00A17166" w:rsidRDefault="35C1C968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35C1C968">
        <w:rPr>
          <w:b/>
          <w:bCs/>
          <w:lang w:val="es-ES"/>
        </w:rPr>
        <w:t>Participación de las partes interesadas</w:t>
      </w:r>
      <w:r w:rsidR="00EF3E84" w:rsidRPr="00EF3E84">
        <w:rPr>
          <w:b/>
          <w:bCs/>
          <w:lang w:val="es-ES"/>
        </w:rPr>
        <w:t xml:space="preserve"> </w:t>
      </w:r>
      <w:r w:rsidR="00EF3E84" w:rsidRPr="35C1C968">
        <w:rPr>
          <w:b/>
          <w:bCs/>
          <w:lang w:val="es-ES"/>
        </w:rPr>
        <w:t>y divulgación</w:t>
      </w:r>
      <w:r w:rsidR="00EF3E84">
        <w:rPr>
          <w:b/>
          <w:bCs/>
          <w:lang w:val="es-ES"/>
        </w:rPr>
        <w:t xml:space="preserve"> de información</w:t>
      </w:r>
      <w:r w:rsidRPr="35C1C968">
        <w:rPr>
          <w:lang w:val="es-ES"/>
        </w:rPr>
        <w:t xml:space="preserve">: &lt;Organización beneficiaria&gt; llevará a cabo las consultas públicas necesarias para la implementación de los Instrumentos de </w:t>
      </w:r>
      <w:r w:rsidR="00EF3E84">
        <w:rPr>
          <w:lang w:val="es-ES"/>
        </w:rPr>
        <w:t>s</w:t>
      </w:r>
      <w:r w:rsidR="00CB3161">
        <w:rPr>
          <w:lang w:val="es-ES"/>
        </w:rPr>
        <w:t>alvaguarda</w:t>
      </w:r>
      <w:r w:rsidRPr="35C1C968">
        <w:rPr>
          <w:lang w:val="es-ES"/>
        </w:rPr>
        <w:t xml:space="preserve"> y divulgará activamente la información relevante del proyecto (Consulte el P</w:t>
      </w:r>
      <w:r w:rsidR="00EF3E84">
        <w:rPr>
          <w:lang w:val="es-ES"/>
        </w:rPr>
        <w:t xml:space="preserve">PPI </w:t>
      </w:r>
      <w:r w:rsidRPr="35C1C968">
        <w:rPr>
          <w:lang w:val="es-ES"/>
        </w:rPr>
        <w:t xml:space="preserve">para </w:t>
      </w:r>
      <w:r w:rsidR="003E1F6F">
        <w:rPr>
          <w:lang w:val="es-ES"/>
        </w:rPr>
        <w:t>ver</w:t>
      </w:r>
      <w:r w:rsidRPr="35C1C968">
        <w:rPr>
          <w:lang w:val="es-ES"/>
        </w:rPr>
        <w:t xml:space="preserve"> las responsabilidades </w:t>
      </w:r>
      <w:r w:rsidR="003E1F6F">
        <w:rPr>
          <w:lang w:val="es-ES"/>
        </w:rPr>
        <w:t>en detalle</w:t>
      </w:r>
      <w:r w:rsidRPr="35C1C968">
        <w:rPr>
          <w:lang w:val="es-ES"/>
        </w:rPr>
        <w:t>).</w:t>
      </w:r>
    </w:p>
    <w:p w14:paraId="05F60D9E" w14:textId="43DBEFBF" w:rsidR="002033DC" w:rsidRPr="00A17166" w:rsidRDefault="35C1C968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35C1C968">
        <w:rPr>
          <w:b/>
          <w:bCs/>
          <w:lang w:val="es-ES"/>
        </w:rPr>
        <w:t xml:space="preserve">Desarrollo de capacidades y desarrollo </w:t>
      </w:r>
      <w:r w:rsidRPr="35C1C968">
        <w:rPr>
          <w:lang w:val="es-ES"/>
        </w:rPr>
        <w:t>comunitario: &lt;Organización beneficiaria&gt; colaborará con &lt;</w:t>
      </w:r>
      <w:r w:rsidR="002A6190">
        <w:rPr>
          <w:lang w:val="es-ES"/>
        </w:rPr>
        <w:t>personal interno y externo</w:t>
      </w:r>
      <w:r w:rsidRPr="35C1C968">
        <w:rPr>
          <w:lang w:val="es-ES"/>
        </w:rPr>
        <w:t>&gt; para iniciar acciones de desarrollo de capacidades y desarrollo comunitario.</w:t>
      </w:r>
    </w:p>
    <w:p w14:paraId="4B752856" w14:textId="77777777" w:rsidR="0031313E" w:rsidRPr="00A17166" w:rsidRDefault="0031313E" w:rsidP="00926CB3">
      <w:pPr>
        <w:jc w:val="both"/>
        <w:rPr>
          <w:b/>
          <w:bCs/>
          <w:color w:val="2F5496" w:themeColor="accent1" w:themeShade="BF"/>
          <w:lang w:val="es-ES"/>
        </w:rPr>
      </w:pPr>
    </w:p>
    <w:p w14:paraId="68993F16" w14:textId="77777777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>Aunque las funciones específicas se concretarán durante los seis primeros meses de ejecución del proyecto, esta sección ofrece una visión general preliminar:</w:t>
      </w:r>
    </w:p>
    <w:p w14:paraId="5A1612A5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A17166">
        <w:rPr>
          <w:b/>
          <w:bCs/>
          <w:lang w:val="es-ES"/>
        </w:rPr>
        <w:t xml:space="preserve">Alto nivel de manejo: </w:t>
      </w:r>
      <w:r w:rsidRPr="00A17166">
        <w:rPr>
          <w:lang w:val="es-ES"/>
        </w:rPr>
        <w:t xml:space="preserve">La responsabilidad general de la aplicación del PGAS recae en </w:t>
      </w:r>
      <w:r w:rsidR="0031313E" w:rsidRPr="00A17166">
        <w:rPr>
          <w:lang w:val="es-ES"/>
        </w:rPr>
        <w:t xml:space="preserve">&lt;incluir cargo&gt;. </w:t>
      </w:r>
    </w:p>
    <w:p w14:paraId="1BD6341D" w14:textId="33F70EBA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A17166">
        <w:rPr>
          <w:b/>
          <w:bCs/>
          <w:lang w:val="es-ES"/>
        </w:rPr>
        <w:t>Gestor</w:t>
      </w:r>
      <w:r w:rsidR="003E1F6F">
        <w:rPr>
          <w:b/>
          <w:bCs/>
          <w:lang w:val="es-ES"/>
        </w:rPr>
        <w:t xml:space="preserve"> o gestora</w:t>
      </w:r>
      <w:r w:rsidRPr="00A17166">
        <w:rPr>
          <w:b/>
          <w:bCs/>
          <w:lang w:val="es-ES"/>
        </w:rPr>
        <w:t xml:space="preserve"> del proyecto: </w:t>
      </w:r>
      <w:r w:rsidR="003E1F6F" w:rsidRPr="003E1F6F">
        <w:rPr>
          <w:lang w:val="es-ES"/>
        </w:rPr>
        <w:t>La persona a cargo de la dirección del</w:t>
      </w:r>
      <w:r w:rsidR="003E1F6F">
        <w:rPr>
          <w:b/>
          <w:bCs/>
          <w:lang w:val="es-ES"/>
        </w:rPr>
        <w:t xml:space="preserve"> </w:t>
      </w:r>
      <w:r w:rsidRPr="00A17166">
        <w:rPr>
          <w:lang w:val="es-ES"/>
        </w:rPr>
        <w:t xml:space="preserve">proyecto supervisará la aplicación cotidiana del PGAS y de los instrumentos de </w:t>
      </w:r>
      <w:r w:rsidR="00CB3161">
        <w:rPr>
          <w:lang w:val="es-ES"/>
        </w:rPr>
        <w:t>salvaguarda</w:t>
      </w:r>
      <w:r w:rsidRPr="00A17166">
        <w:rPr>
          <w:lang w:val="es-ES"/>
        </w:rPr>
        <w:t xml:space="preserve">. </w:t>
      </w:r>
    </w:p>
    <w:p w14:paraId="0399ECCB" w14:textId="35CA1B39" w:rsidR="002033DC" w:rsidRPr="00A17166" w:rsidRDefault="35C1C968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35C1C968">
        <w:rPr>
          <w:b/>
          <w:bCs/>
          <w:lang w:val="es-ES"/>
        </w:rPr>
        <w:t xml:space="preserve">Participación de las partes interesadas y Mecanismo de gestión de quejas: </w:t>
      </w:r>
      <w:r w:rsidRPr="35C1C968">
        <w:rPr>
          <w:lang w:val="es-ES"/>
        </w:rPr>
        <w:t xml:space="preserve">&lt;incluir puesto&gt; se encargará de dirigir las actividades de participación de las partes interesadas y de garantizar un manejo eficaz de las reclamaciones con las personas y comunidades afectadas por el proyecto. </w:t>
      </w:r>
    </w:p>
    <w:p w14:paraId="431DDA53" w14:textId="64F0CFCD" w:rsidR="002033DC" w:rsidRPr="00A17166" w:rsidRDefault="00091CE7">
      <w:pPr>
        <w:pStyle w:val="Lijstalinea"/>
        <w:numPr>
          <w:ilvl w:val="0"/>
          <w:numId w:val="18"/>
        </w:numPr>
        <w:jc w:val="both"/>
        <w:rPr>
          <w:lang w:val="es-ES"/>
        </w:rPr>
      </w:pPr>
      <w:r>
        <w:rPr>
          <w:b/>
          <w:bCs/>
          <w:lang w:val="es-ES"/>
        </w:rPr>
        <w:t>Monitoreo</w:t>
      </w:r>
      <w:r w:rsidR="00680047" w:rsidRPr="00A17166">
        <w:rPr>
          <w:b/>
          <w:bCs/>
          <w:lang w:val="es-ES"/>
        </w:rPr>
        <w:t xml:space="preserve"> y evaluación: </w:t>
      </w:r>
      <w:r w:rsidR="00D83C5F" w:rsidRPr="00A17166">
        <w:rPr>
          <w:lang w:val="es-ES"/>
        </w:rPr>
        <w:t xml:space="preserve">&lt;incluir puesto&gt; </w:t>
      </w:r>
      <w:r w:rsidR="00680047" w:rsidRPr="00A17166">
        <w:rPr>
          <w:lang w:val="es-ES"/>
        </w:rPr>
        <w:t xml:space="preserve">desarrollará y supervisará la aplicación del programa de </w:t>
      </w:r>
      <w:r>
        <w:rPr>
          <w:lang w:val="es-ES"/>
        </w:rPr>
        <w:t>monitoreo</w:t>
      </w:r>
      <w:r w:rsidR="00680047" w:rsidRPr="00A17166">
        <w:rPr>
          <w:lang w:val="es-ES"/>
        </w:rPr>
        <w:t xml:space="preserve"> para controlar la eficacia de las medidas de mitigación y los impactos del proyecto.</w:t>
      </w:r>
    </w:p>
    <w:p w14:paraId="6B4D6CEE" w14:textId="734CBA33" w:rsidR="002033DC" w:rsidRPr="00A17166" w:rsidRDefault="00887C06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A17166">
        <w:rPr>
          <w:b/>
          <w:bCs/>
          <w:lang w:val="es-ES"/>
        </w:rPr>
        <w:lastRenderedPageBreak/>
        <w:t xml:space="preserve">Especialistas Ambientales y Sociales Externos: </w:t>
      </w:r>
      <w:r w:rsidRPr="00A17166">
        <w:rPr>
          <w:lang w:val="es-ES"/>
        </w:rPr>
        <w:t>(si procede) Est</w:t>
      </w:r>
      <w:r w:rsidR="008621CF">
        <w:rPr>
          <w:lang w:val="es-ES"/>
        </w:rPr>
        <w:t>a</w:t>
      </w:r>
      <w:r w:rsidRPr="00A17166">
        <w:rPr>
          <w:lang w:val="es-ES"/>
        </w:rPr>
        <w:t xml:space="preserve">s </w:t>
      </w:r>
      <w:r w:rsidR="008621CF">
        <w:rPr>
          <w:lang w:val="es-ES"/>
        </w:rPr>
        <w:t xml:space="preserve">personas </w:t>
      </w:r>
      <w:r w:rsidRPr="00A17166">
        <w:rPr>
          <w:lang w:val="es-ES"/>
        </w:rPr>
        <w:t xml:space="preserve">especialistas proporcionarán conocimientos técnicos y apoyo a las actividades de manejo y seguimiento de los riesgos </w:t>
      </w:r>
      <w:r w:rsidR="008621CF">
        <w:rPr>
          <w:lang w:val="es-ES"/>
        </w:rPr>
        <w:t>a</w:t>
      </w:r>
      <w:r w:rsidRPr="00A17166">
        <w:rPr>
          <w:lang w:val="es-ES"/>
        </w:rPr>
        <w:t xml:space="preserve">mbientales y </w:t>
      </w:r>
      <w:r w:rsidR="008621CF">
        <w:rPr>
          <w:lang w:val="es-ES"/>
        </w:rPr>
        <w:t>s</w:t>
      </w:r>
      <w:r w:rsidRPr="00A17166">
        <w:rPr>
          <w:lang w:val="es-ES"/>
        </w:rPr>
        <w:t>ociales.</w:t>
      </w:r>
    </w:p>
    <w:p w14:paraId="2D6E495B" w14:textId="77777777" w:rsidR="002033DC" w:rsidRPr="00A17166" w:rsidRDefault="00680047">
      <w:pPr>
        <w:pStyle w:val="Kop2"/>
        <w:numPr>
          <w:ilvl w:val="1"/>
          <w:numId w:val="2"/>
        </w:numPr>
        <w:jc w:val="both"/>
        <w:rPr>
          <w:lang w:val="es-ES"/>
        </w:rPr>
      </w:pPr>
      <w:bookmarkStart w:id="48" w:name="_Toc180583470"/>
      <w:r w:rsidRPr="00A17166">
        <w:rPr>
          <w:lang w:val="es-ES"/>
        </w:rPr>
        <w:t xml:space="preserve">Colaboración con </w:t>
      </w:r>
      <w:r w:rsidR="00D83C5F" w:rsidRPr="00A17166">
        <w:rPr>
          <w:lang w:val="es-ES"/>
        </w:rPr>
        <w:t>los socios del proyecto</w:t>
      </w:r>
      <w:bookmarkEnd w:id="48"/>
      <w:r w:rsidR="00D83C5F" w:rsidRPr="00A17166">
        <w:rPr>
          <w:lang w:val="es-ES"/>
        </w:rPr>
        <w:t xml:space="preserve"> </w:t>
      </w:r>
    </w:p>
    <w:p w14:paraId="7B00FEAC" w14:textId="53E50C07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Describir las responsabilidades específicas de cada socio en relación con el PGAS </w:t>
      </w:r>
      <w:r w:rsidR="00B91F7C" w:rsidRPr="00A17166">
        <w:rPr>
          <w:i/>
          <w:iCs/>
          <w:color w:val="2F5496" w:themeColor="accent1" w:themeShade="BF"/>
          <w:lang w:val="es-ES"/>
        </w:rPr>
        <w:t xml:space="preserve">y los </w:t>
      </w:r>
      <w:r w:rsidRPr="00A17166">
        <w:rPr>
          <w:i/>
          <w:iCs/>
          <w:color w:val="2F5496" w:themeColor="accent1" w:themeShade="BF"/>
          <w:lang w:val="es-ES"/>
        </w:rPr>
        <w:t xml:space="preserve">instrumentos de </w:t>
      </w:r>
      <w:r w:rsidR="00CB3161">
        <w:rPr>
          <w:i/>
          <w:iCs/>
          <w:color w:val="2F5496" w:themeColor="accent1" w:themeShade="BF"/>
          <w:lang w:val="es-ES"/>
        </w:rPr>
        <w:t>salvaguarda</w:t>
      </w:r>
      <w:r w:rsidR="00F01BA2" w:rsidRPr="00A17166">
        <w:rPr>
          <w:i/>
          <w:iCs/>
          <w:color w:val="2F5496" w:themeColor="accent1" w:themeShade="BF"/>
          <w:lang w:val="es-ES"/>
        </w:rPr>
        <w:t>. Texto sugerido:</w:t>
      </w:r>
    </w:p>
    <w:p w14:paraId="70370BC9" w14:textId="77777777" w:rsidR="00887C06" w:rsidRPr="00A17166" w:rsidRDefault="00E2339E" w:rsidP="00926CB3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 </w:t>
      </w:r>
    </w:p>
    <w:p w14:paraId="0ACC0F3D" w14:textId="25832C48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>&lt;</w:t>
      </w:r>
      <w:r w:rsidR="002A6190">
        <w:rPr>
          <w:lang w:val="es-ES"/>
        </w:rPr>
        <w:t>Organización b</w:t>
      </w:r>
      <w:r w:rsidR="00EB21BD">
        <w:rPr>
          <w:lang w:val="es-ES"/>
        </w:rPr>
        <w:t>eneficiari</w:t>
      </w:r>
      <w:r w:rsidR="002A6190">
        <w:rPr>
          <w:lang w:val="es-ES"/>
        </w:rPr>
        <w:t>a</w:t>
      </w:r>
      <w:r w:rsidRPr="00A17166">
        <w:rPr>
          <w:lang w:val="es-ES"/>
        </w:rPr>
        <w:t xml:space="preserve">&gt;: &lt;puesto&gt; será responsable de desarrollar y aplicar &lt;incluir medida de mitigación, por ejemplo, trazabilidad de las capturas y reducción de las capturas accesorias&gt;. </w:t>
      </w:r>
    </w:p>
    <w:p w14:paraId="51715C51" w14:textId="4B23A175" w:rsidR="002033DC" w:rsidRPr="00A17166" w:rsidRDefault="35C1C968">
      <w:pPr>
        <w:jc w:val="both"/>
        <w:rPr>
          <w:lang w:val="es-ES"/>
        </w:rPr>
      </w:pPr>
      <w:r w:rsidRPr="35C1C968">
        <w:rPr>
          <w:lang w:val="es-ES"/>
        </w:rPr>
        <w:t>&lt;</w:t>
      </w:r>
      <w:r w:rsidR="002A6190">
        <w:rPr>
          <w:lang w:val="es-ES"/>
        </w:rPr>
        <w:t>Personal</w:t>
      </w:r>
      <w:r w:rsidR="002A6190" w:rsidRPr="35C1C968">
        <w:rPr>
          <w:lang w:val="es-ES"/>
        </w:rPr>
        <w:t xml:space="preserve"> </w:t>
      </w:r>
      <w:r w:rsidRPr="35C1C968">
        <w:rPr>
          <w:lang w:val="es-ES"/>
        </w:rPr>
        <w:t>Externo&gt; proporcionará apoyo específico a &lt;incluir posición&gt; para &lt;Seguimiento y Evaluación&gt; del &lt;PGAS&gt;.</w:t>
      </w:r>
    </w:p>
    <w:p w14:paraId="73691C0C" w14:textId="5302CBDF" w:rsidR="002033DC" w:rsidRDefault="008621CF">
      <w:pPr>
        <w:pStyle w:val="Kop1"/>
        <w:numPr>
          <w:ilvl w:val="0"/>
          <w:numId w:val="2"/>
        </w:numPr>
        <w:jc w:val="both"/>
      </w:pPr>
      <w:bookmarkStart w:id="49" w:name="_Toc180583471"/>
      <w:bookmarkStart w:id="50" w:name="_Toc71555085"/>
      <w:r>
        <w:t>Capacit</w:t>
      </w:r>
      <w:r w:rsidR="00680047" w:rsidRPr="002738A7">
        <w:t>ación y sensibilización</w:t>
      </w:r>
      <w:bookmarkEnd w:id="49"/>
      <w:r w:rsidR="00680047" w:rsidRPr="002738A7">
        <w:t xml:space="preserve"> </w:t>
      </w:r>
      <w:bookmarkEnd w:id="50"/>
    </w:p>
    <w:p w14:paraId="2265F8A4" w14:textId="6DEA0528" w:rsidR="002033DC" w:rsidRPr="00A17166" w:rsidRDefault="35C1C968" w:rsidP="35C1C968">
      <w:p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 xml:space="preserve">En esta sección se resume la forma en que </w:t>
      </w:r>
      <w:r w:rsidR="00EB21BD">
        <w:rPr>
          <w:i/>
          <w:iCs/>
          <w:color w:val="2F5496" w:themeColor="accent1" w:themeShade="BF"/>
          <w:lang w:val="es-ES"/>
        </w:rPr>
        <w:t>la organización beneficiaria</w:t>
      </w:r>
      <w:r w:rsidRPr="35C1C968">
        <w:rPr>
          <w:i/>
          <w:iCs/>
          <w:color w:val="2F5496" w:themeColor="accent1" w:themeShade="BF"/>
          <w:lang w:val="es-ES"/>
        </w:rPr>
        <w:t xml:space="preserve"> capacitará y concienciará al personal</w:t>
      </w:r>
      <w:r w:rsidR="00EB21BD">
        <w:rPr>
          <w:i/>
          <w:iCs/>
          <w:color w:val="2F5496" w:themeColor="accent1" w:themeShade="BF"/>
          <w:lang w:val="es-ES"/>
        </w:rPr>
        <w:t xml:space="preserve"> interno y externo</w:t>
      </w:r>
      <w:r w:rsidRPr="35C1C968">
        <w:rPr>
          <w:i/>
          <w:iCs/>
          <w:color w:val="2F5496" w:themeColor="accent1" w:themeShade="BF"/>
          <w:lang w:val="es-ES"/>
        </w:rPr>
        <w:t xml:space="preserve"> sobre la aplicación eficaz del PGAS y otros instrumentos de </w:t>
      </w:r>
      <w:r w:rsidR="00CB3161">
        <w:rPr>
          <w:i/>
          <w:iCs/>
          <w:color w:val="2F5496" w:themeColor="accent1" w:themeShade="BF"/>
          <w:lang w:val="es-ES"/>
        </w:rPr>
        <w:t>salvaguarda</w:t>
      </w:r>
      <w:r w:rsidRPr="35C1C968">
        <w:rPr>
          <w:i/>
          <w:iCs/>
          <w:color w:val="2F5496" w:themeColor="accent1" w:themeShade="BF"/>
          <w:lang w:val="es-ES"/>
        </w:rPr>
        <w:t xml:space="preserve"> (por ejemplo, el PPPI y el </w:t>
      </w:r>
      <w:r w:rsidR="00016351">
        <w:rPr>
          <w:i/>
          <w:iCs/>
          <w:color w:val="2F5496" w:themeColor="accent1" w:themeShade="BF"/>
          <w:lang w:val="es-ES"/>
        </w:rPr>
        <w:t>m</w:t>
      </w:r>
      <w:r w:rsidRPr="35C1C968">
        <w:rPr>
          <w:i/>
          <w:iCs/>
          <w:color w:val="2F5496" w:themeColor="accent1" w:themeShade="BF"/>
          <w:lang w:val="es-ES"/>
        </w:rPr>
        <w:t>ecanismo de</w:t>
      </w:r>
      <w:r w:rsidR="00B56F84">
        <w:rPr>
          <w:i/>
          <w:iCs/>
          <w:color w:val="2F5496" w:themeColor="accent1" w:themeShade="BF"/>
          <w:lang w:val="es-ES"/>
        </w:rPr>
        <w:t xml:space="preserve"> gestión de quejas</w:t>
      </w:r>
      <w:r w:rsidRPr="35C1C968">
        <w:rPr>
          <w:i/>
          <w:iCs/>
          <w:color w:val="2F5496" w:themeColor="accent1" w:themeShade="BF"/>
          <w:lang w:val="es-ES"/>
        </w:rPr>
        <w:t>).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>Texto sugerido (utilícese, ajústese y simplifíquese según sea necesario):</w:t>
      </w:r>
    </w:p>
    <w:p w14:paraId="3D005DDB" w14:textId="77777777" w:rsidR="00AD7FAC" w:rsidRPr="00A17166" w:rsidRDefault="00AD7FAC" w:rsidP="00926CB3">
      <w:pPr>
        <w:jc w:val="both"/>
        <w:rPr>
          <w:rFonts w:ascii="Avenir Book" w:eastAsiaTheme="minorHAnsi" w:hAnsi="Avenir Book" w:cs="Avenir Book"/>
          <w:color w:val="3A72A7"/>
          <w:kern w:val="0"/>
          <w:lang w:val="es-ES"/>
        </w:rPr>
      </w:pPr>
    </w:p>
    <w:p w14:paraId="521D6FD4" w14:textId="627834AD" w:rsidR="002033DC" w:rsidRPr="00A17166" w:rsidRDefault="35C1C968">
      <w:pPr>
        <w:jc w:val="both"/>
        <w:rPr>
          <w:lang w:val="es-ES"/>
        </w:rPr>
      </w:pPr>
      <w:r w:rsidRPr="35C1C968">
        <w:rPr>
          <w:lang w:val="es-ES"/>
        </w:rPr>
        <w:t>&lt;Organización beneficiaria&gt; desarrollará un programa de formación, capacitación y sensibilización para tod</w:t>
      </w:r>
      <w:r w:rsidR="00D44C54">
        <w:rPr>
          <w:lang w:val="es-ES"/>
        </w:rPr>
        <w:t>a</w:t>
      </w:r>
      <w:r w:rsidRPr="35C1C968">
        <w:rPr>
          <w:lang w:val="es-ES"/>
        </w:rPr>
        <w:t>s l</w:t>
      </w:r>
      <w:r w:rsidR="00D44C54">
        <w:rPr>
          <w:lang w:val="es-ES"/>
        </w:rPr>
        <w:t>a</w:t>
      </w:r>
      <w:r w:rsidRPr="35C1C968">
        <w:rPr>
          <w:lang w:val="es-ES"/>
        </w:rPr>
        <w:t xml:space="preserve">s </w:t>
      </w:r>
      <w:r w:rsidR="00D44C54">
        <w:rPr>
          <w:lang w:val="es-ES"/>
        </w:rPr>
        <w:t xml:space="preserve">personas </w:t>
      </w:r>
      <w:r w:rsidRPr="35C1C968">
        <w:rPr>
          <w:lang w:val="es-ES"/>
        </w:rPr>
        <w:t>emplead</w:t>
      </w:r>
      <w:r w:rsidR="00D44C54">
        <w:rPr>
          <w:lang w:val="es-ES"/>
        </w:rPr>
        <w:t>a</w:t>
      </w:r>
      <w:r w:rsidRPr="35C1C968">
        <w:rPr>
          <w:lang w:val="es-ES"/>
        </w:rPr>
        <w:t>s, soci</w:t>
      </w:r>
      <w:r w:rsidR="00D44C54">
        <w:rPr>
          <w:lang w:val="es-ES"/>
        </w:rPr>
        <w:t>a</w:t>
      </w:r>
      <w:r w:rsidRPr="35C1C968">
        <w:rPr>
          <w:lang w:val="es-ES"/>
        </w:rPr>
        <w:t xml:space="preserve">s y contratistas sobre cómo </w:t>
      </w:r>
      <w:r w:rsidR="008902B3">
        <w:rPr>
          <w:lang w:val="es-ES"/>
        </w:rPr>
        <w:t>implementar</w:t>
      </w:r>
      <w:r w:rsidRPr="35C1C968">
        <w:rPr>
          <w:lang w:val="es-ES"/>
        </w:rPr>
        <w:t xml:space="preserve"> el PGAS y los </w:t>
      </w:r>
      <w:r w:rsidR="008902B3">
        <w:rPr>
          <w:lang w:val="es-ES"/>
        </w:rPr>
        <w:t>i</w:t>
      </w:r>
      <w:r w:rsidRPr="35C1C968">
        <w:rPr>
          <w:lang w:val="es-ES"/>
        </w:rPr>
        <w:t xml:space="preserve">nstrumentos de </w:t>
      </w:r>
      <w:r w:rsidR="008902B3">
        <w:rPr>
          <w:lang w:val="es-ES"/>
        </w:rPr>
        <w:t>s</w:t>
      </w:r>
      <w:r w:rsidR="00CB3161">
        <w:rPr>
          <w:lang w:val="es-ES"/>
        </w:rPr>
        <w:t>alvaguarda</w:t>
      </w:r>
      <w:r w:rsidRPr="35C1C968">
        <w:rPr>
          <w:lang w:val="es-ES"/>
        </w:rPr>
        <w:t xml:space="preserve"> anexos a este PGAS. Además, tod</w:t>
      </w:r>
      <w:r w:rsidR="008902B3">
        <w:rPr>
          <w:lang w:val="es-ES"/>
        </w:rPr>
        <w:t>a</w:t>
      </w:r>
      <w:r w:rsidRPr="35C1C968">
        <w:rPr>
          <w:lang w:val="es-ES"/>
        </w:rPr>
        <w:t xml:space="preserve">s </w:t>
      </w:r>
      <w:r w:rsidR="008902B3" w:rsidRPr="35C1C968">
        <w:rPr>
          <w:lang w:val="es-ES"/>
        </w:rPr>
        <w:t>l</w:t>
      </w:r>
      <w:r w:rsidR="008902B3">
        <w:rPr>
          <w:lang w:val="es-ES"/>
        </w:rPr>
        <w:t>a</w:t>
      </w:r>
      <w:r w:rsidR="008902B3" w:rsidRPr="35C1C968">
        <w:rPr>
          <w:lang w:val="es-ES"/>
        </w:rPr>
        <w:t xml:space="preserve">s </w:t>
      </w:r>
      <w:r w:rsidR="008902B3">
        <w:rPr>
          <w:lang w:val="es-ES"/>
        </w:rPr>
        <w:t xml:space="preserve">personas </w:t>
      </w:r>
      <w:r w:rsidR="008902B3" w:rsidRPr="35C1C968">
        <w:rPr>
          <w:lang w:val="es-ES"/>
        </w:rPr>
        <w:t>emplead</w:t>
      </w:r>
      <w:r w:rsidR="008902B3">
        <w:rPr>
          <w:lang w:val="es-ES"/>
        </w:rPr>
        <w:t>a</w:t>
      </w:r>
      <w:r w:rsidR="008902B3" w:rsidRPr="35C1C968">
        <w:rPr>
          <w:lang w:val="es-ES"/>
        </w:rPr>
        <w:t>s</w:t>
      </w:r>
      <w:r w:rsidR="00D45BA2">
        <w:rPr>
          <w:lang w:val="es-ES"/>
        </w:rPr>
        <w:t xml:space="preserve"> </w:t>
      </w:r>
      <w:r w:rsidR="008902B3" w:rsidRPr="35C1C968">
        <w:rPr>
          <w:lang w:val="es-ES"/>
        </w:rPr>
        <w:t xml:space="preserve">y contratistas </w:t>
      </w:r>
      <w:r w:rsidRPr="35C1C968">
        <w:rPr>
          <w:lang w:val="es-ES"/>
        </w:rPr>
        <w:t>nuev</w:t>
      </w:r>
      <w:r w:rsidR="00D45BA2">
        <w:rPr>
          <w:lang w:val="es-ES"/>
        </w:rPr>
        <w:t>a</w:t>
      </w:r>
      <w:r w:rsidRPr="35C1C968">
        <w:rPr>
          <w:lang w:val="es-ES"/>
        </w:rPr>
        <w:t xml:space="preserve">s asistirán a una sesión </w:t>
      </w:r>
      <w:r w:rsidR="00D45BA2" w:rsidRPr="35C1C968">
        <w:rPr>
          <w:lang w:val="es-ES"/>
        </w:rPr>
        <w:t xml:space="preserve">obligatoria </w:t>
      </w:r>
      <w:r w:rsidRPr="35C1C968">
        <w:rPr>
          <w:lang w:val="es-ES"/>
        </w:rPr>
        <w:t xml:space="preserve">de </w:t>
      </w:r>
      <w:r w:rsidR="00D45BA2">
        <w:rPr>
          <w:lang w:val="es-ES"/>
        </w:rPr>
        <w:t>introducción</w:t>
      </w:r>
      <w:r w:rsidRPr="35C1C968">
        <w:rPr>
          <w:lang w:val="es-ES"/>
        </w:rPr>
        <w:t xml:space="preserve"> que incluirá, entre otros temas, la concienciación en materia de salud y seguridad, medio ambiente y comunidad. También se utilizarán métodos de comunicación escritos (boletines/ carteles) y verbales (como parte de las sesiones informativas rutinarias) para concienciar sobre una serie de cuestiones de salud, seguridad y protección laboral y comunitaria. </w:t>
      </w:r>
    </w:p>
    <w:p w14:paraId="4E57E69D" w14:textId="5E6DFFAC" w:rsidR="002033DC" w:rsidRPr="00A17166" w:rsidRDefault="00016351">
      <w:pPr>
        <w:pStyle w:val="Kop1"/>
        <w:numPr>
          <w:ilvl w:val="0"/>
          <w:numId w:val="2"/>
        </w:numPr>
        <w:jc w:val="both"/>
        <w:rPr>
          <w:lang w:val="es-ES"/>
        </w:rPr>
      </w:pPr>
      <w:bookmarkStart w:id="51" w:name="_Toc180583472"/>
      <w:bookmarkStart w:id="52" w:name="_Ref172629546"/>
      <w:r>
        <w:rPr>
          <w:lang w:val="es-ES"/>
        </w:rPr>
        <w:t>Monitoreo</w:t>
      </w:r>
      <w:r w:rsidR="35C1C968" w:rsidRPr="35C1C968">
        <w:rPr>
          <w:lang w:val="es-ES"/>
        </w:rPr>
        <w:t>, evaluación y elaboración de informes del PGAS</w:t>
      </w:r>
      <w:bookmarkEnd w:id="51"/>
      <w:r w:rsidR="35C1C968" w:rsidRPr="35C1C968">
        <w:rPr>
          <w:lang w:val="es-ES"/>
        </w:rPr>
        <w:t xml:space="preserve"> </w:t>
      </w:r>
    </w:p>
    <w:bookmarkEnd w:id="52"/>
    <w:p w14:paraId="1D3703A2" w14:textId="3338D14B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Esta sección resume los protocolos de </w:t>
      </w:r>
      <w:r w:rsidR="007231D9">
        <w:rPr>
          <w:i/>
          <w:iCs/>
          <w:color w:val="2F5496" w:themeColor="accent1" w:themeShade="BF"/>
          <w:lang w:val="es-ES"/>
        </w:rPr>
        <w:t>monitoreo</w:t>
      </w:r>
      <w:r w:rsidRPr="00A17166">
        <w:rPr>
          <w:i/>
          <w:iCs/>
          <w:color w:val="2F5496" w:themeColor="accent1" w:themeShade="BF"/>
          <w:lang w:val="es-ES"/>
        </w:rPr>
        <w:t>, evaluación y elaboración de informes durante la ejecución del proyecto, incluidas las responsabilidades</w:t>
      </w:r>
      <w:r w:rsidR="00EF5925" w:rsidRPr="00A17166">
        <w:rPr>
          <w:i/>
          <w:iCs/>
          <w:color w:val="2F5496" w:themeColor="accent1" w:themeShade="BF"/>
          <w:lang w:val="es-ES"/>
        </w:rPr>
        <w:t>. Texto sugerido (utilícese, ajústese y simplifíquese en caso necesario)</w:t>
      </w:r>
      <w:r w:rsidRPr="00A17166">
        <w:rPr>
          <w:i/>
          <w:iCs/>
          <w:color w:val="2F5496" w:themeColor="accent1" w:themeShade="BF"/>
          <w:lang w:val="es-ES"/>
        </w:rPr>
        <w:t xml:space="preserve">: </w:t>
      </w:r>
    </w:p>
    <w:p w14:paraId="62931539" w14:textId="77777777" w:rsidR="00AD7FAC" w:rsidRPr="00A17166" w:rsidRDefault="00AD7FAC" w:rsidP="00926CB3">
      <w:pPr>
        <w:jc w:val="both"/>
        <w:rPr>
          <w:rFonts w:ascii="Avenir Book" w:eastAsiaTheme="minorHAnsi" w:hAnsi="Avenir Book" w:cs="Avenir Book"/>
          <w:color w:val="3A72A7"/>
          <w:kern w:val="0"/>
          <w:lang w:val="es-ES"/>
        </w:rPr>
      </w:pPr>
    </w:p>
    <w:p w14:paraId="3FA20E76" w14:textId="7F2B4FA0" w:rsidR="002033DC" w:rsidRPr="00A17166" w:rsidRDefault="35C1C968">
      <w:pPr>
        <w:jc w:val="both"/>
        <w:rPr>
          <w:lang w:val="es-ES"/>
        </w:rPr>
      </w:pPr>
      <w:r w:rsidRPr="35C1C968">
        <w:rPr>
          <w:lang w:val="es-ES"/>
        </w:rPr>
        <w:t xml:space="preserve">Para evaluar la eficacia del PGAS y garantizar la aplicación de las medidas de manejo, &lt;Organización beneficiaria&gt; realizará ejercicios internos y externos de </w:t>
      </w:r>
      <w:r w:rsidR="007231D9">
        <w:rPr>
          <w:lang w:val="es-ES"/>
        </w:rPr>
        <w:t>m</w:t>
      </w:r>
      <w:r w:rsidRPr="35C1C968">
        <w:rPr>
          <w:lang w:val="es-ES"/>
        </w:rPr>
        <w:t xml:space="preserve">onitoreo y </w:t>
      </w:r>
      <w:r w:rsidR="007231D9">
        <w:rPr>
          <w:lang w:val="es-ES"/>
        </w:rPr>
        <w:t>e</w:t>
      </w:r>
      <w:r w:rsidRPr="35C1C968">
        <w:rPr>
          <w:lang w:val="es-ES"/>
        </w:rPr>
        <w:t>valuación</w:t>
      </w:r>
      <w:r w:rsidR="007231D9">
        <w:rPr>
          <w:lang w:val="es-ES"/>
        </w:rPr>
        <w:t>.</w:t>
      </w:r>
    </w:p>
    <w:p w14:paraId="4711AE24" w14:textId="1495A304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A17166">
        <w:rPr>
          <w:b/>
          <w:bCs/>
          <w:lang w:val="es-ES"/>
        </w:rPr>
        <w:t xml:space="preserve">Evaluaciones internas: </w:t>
      </w:r>
      <w:r w:rsidRPr="00A17166">
        <w:rPr>
          <w:lang w:val="es-ES"/>
        </w:rPr>
        <w:t xml:space="preserve">&lt;Organización beneficiaria&gt; dirigirá evaluaciones internas anuales utilizando </w:t>
      </w:r>
      <w:r w:rsidR="00C7622B">
        <w:rPr>
          <w:lang w:val="es-ES"/>
        </w:rPr>
        <w:t xml:space="preserve">la información de la </w:t>
      </w:r>
      <w:r w:rsidR="00C7622B">
        <w:rPr>
          <w:lang w:val="es-ES"/>
        </w:rPr>
        <w:fldChar w:fldCharType="begin"/>
      </w:r>
      <w:r w:rsidR="00C7622B">
        <w:rPr>
          <w:lang w:val="es-ES"/>
        </w:rPr>
        <w:instrText xml:space="preserve"> REF _Ref180581892 \h </w:instrText>
      </w:r>
      <w:r w:rsidR="00C7622B">
        <w:rPr>
          <w:lang w:val="es-ES"/>
        </w:rPr>
      </w:r>
      <w:r w:rsidR="00C7622B">
        <w:rPr>
          <w:lang w:val="es-ES"/>
        </w:rPr>
        <w:fldChar w:fldCharType="separate"/>
      </w:r>
      <w:r w:rsidR="006A7FDC" w:rsidRPr="00C433C5">
        <w:rPr>
          <w:lang w:val="es-ES"/>
        </w:rPr>
        <w:t xml:space="preserve">Tabla </w:t>
      </w:r>
      <w:r w:rsidR="006A7FDC">
        <w:rPr>
          <w:noProof/>
          <w:lang w:val="es-ES"/>
        </w:rPr>
        <w:t>3</w:t>
      </w:r>
      <w:r w:rsidR="006A7FDC" w:rsidRPr="00C433C5">
        <w:rPr>
          <w:lang w:val="es-ES"/>
        </w:rPr>
        <w:t>: Estrategias de manejo de los riesgos e impactos ambientales y sociales</w:t>
      </w:r>
      <w:r w:rsidR="00C7622B">
        <w:rPr>
          <w:lang w:val="es-ES"/>
        </w:rPr>
        <w:fldChar w:fldCharType="end"/>
      </w:r>
      <w:r w:rsidRPr="00A17166">
        <w:rPr>
          <w:lang w:val="es-ES"/>
        </w:rPr>
        <w:t xml:space="preserve">. Este será un esfuerzo de colaboración con el equipo del proyecto, incluido el personal de la&lt;Organización beneficiaria&gt; y &lt;la </w:t>
      </w:r>
      <w:r w:rsidR="00A36E10">
        <w:rPr>
          <w:lang w:val="es-ES"/>
        </w:rPr>
        <w:t xml:space="preserve">personal externo de la </w:t>
      </w:r>
      <w:r w:rsidRPr="00A17166">
        <w:rPr>
          <w:lang w:val="es-ES"/>
        </w:rPr>
        <w:t xml:space="preserve">organización beneficiarias&gt;. </w:t>
      </w:r>
    </w:p>
    <w:p w14:paraId="0C527CCA" w14:textId="5092E271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A17166">
        <w:rPr>
          <w:b/>
          <w:bCs/>
          <w:lang w:val="es-ES"/>
        </w:rPr>
        <w:t xml:space="preserve">Informes del PGAS: </w:t>
      </w:r>
      <w:r w:rsidRPr="00A17166">
        <w:rPr>
          <w:lang w:val="es-ES"/>
        </w:rPr>
        <w:t xml:space="preserve">La </w:t>
      </w:r>
      <w:r w:rsidR="00C07089" w:rsidRPr="00A17166">
        <w:rPr>
          <w:lang w:val="es-ES"/>
        </w:rPr>
        <w:t xml:space="preserve">plantilla de seguimiento </w:t>
      </w:r>
      <w:r w:rsidR="00F231E6">
        <w:rPr>
          <w:lang w:val="es-ES"/>
        </w:rPr>
        <w:t>semestral</w:t>
      </w:r>
      <w:r w:rsidR="00C07089" w:rsidRPr="00A17166">
        <w:rPr>
          <w:lang w:val="es-ES"/>
        </w:rPr>
        <w:t xml:space="preserve"> del PGAS de</w:t>
      </w:r>
      <w:bookmarkStart w:id="53" w:name="_Hlk172334419"/>
      <w:r w:rsidR="00265649">
        <w:rPr>
          <w:lang w:val="es-ES"/>
        </w:rPr>
        <w:t xml:space="preserve"> acuerdo con la</w:t>
      </w:r>
      <w:r w:rsidR="00C07089" w:rsidRPr="00A17166">
        <w:rPr>
          <w:lang w:val="es-ES"/>
        </w:rPr>
        <w:t xml:space="preserve"> </w:t>
      </w:r>
      <w:proofErr w:type="gramStart"/>
      <w:r w:rsidR="00F231E6">
        <w:rPr>
          <w:lang w:val="es-ES"/>
        </w:rPr>
        <w:fldChar w:fldCharType="begin"/>
      </w:r>
      <w:r w:rsidR="00F231E6">
        <w:rPr>
          <w:lang w:val="es-ES"/>
        </w:rPr>
        <w:instrText xml:space="preserve"> REF _Ref180581965 \h </w:instrText>
      </w:r>
      <w:r w:rsidR="00F231E6">
        <w:rPr>
          <w:lang w:val="es-ES"/>
        </w:rPr>
      </w:r>
      <w:r w:rsidR="00F231E6">
        <w:rPr>
          <w:lang w:val="es-ES"/>
        </w:rPr>
        <w:fldChar w:fldCharType="separate"/>
      </w:r>
      <w:r w:rsidR="006A7FDC" w:rsidRPr="00D819BA">
        <w:rPr>
          <w:lang w:val="es-ES"/>
        </w:rPr>
        <w:t xml:space="preserve">Tabla </w:t>
      </w:r>
      <w:r w:rsidR="006A7FDC">
        <w:rPr>
          <w:noProof/>
          <w:lang w:val="es-ES"/>
        </w:rPr>
        <w:t>4</w:t>
      </w:r>
      <w:r w:rsidR="006A7FDC" w:rsidRPr="00D819BA">
        <w:rPr>
          <w:lang w:val="es-ES"/>
        </w:rPr>
        <w:t>:</w:t>
      </w:r>
      <w:r w:rsidR="006A7FDC">
        <w:rPr>
          <w:lang w:val="es-ES"/>
        </w:rPr>
        <w:t xml:space="preserve"> </w:t>
      </w:r>
      <w:r w:rsidR="006A7FDC" w:rsidRPr="00D819BA">
        <w:rPr>
          <w:lang w:val="es-ES"/>
        </w:rPr>
        <w:t xml:space="preserve">Plantilla de </w:t>
      </w:r>
      <w:r w:rsidR="006A7FDC">
        <w:rPr>
          <w:lang w:val="es-ES"/>
        </w:rPr>
        <w:t>monitoreo</w:t>
      </w:r>
      <w:r w:rsidR="006A7FDC" w:rsidRPr="00D819BA">
        <w:rPr>
          <w:lang w:val="es-ES"/>
        </w:rPr>
        <w:t xml:space="preserve"> </w:t>
      </w:r>
      <w:r w:rsidR="006A7FDC">
        <w:rPr>
          <w:lang w:val="es-ES"/>
        </w:rPr>
        <w:t>semestral</w:t>
      </w:r>
      <w:r w:rsidR="006A7FDC" w:rsidRPr="00D819BA">
        <w:rPr>
          <w:lang w:val="es-ES"/>
        </w:rPr>
        <w:t xml:space="preserve"> del PGAS</w:t>
      </w:r>
      <w:r w:rsidR="00F231E6">
        <w:rPr>
          <w:lang w:val="es-ES"/>
        </w:rPr>
        <w:fldChar w:fldCharType="end"/>
      </w:r>
      <w:proofErr w:type="gramEnd"/>
      <w:r w:rsidR="00F231E6">
        <w:rPr>
          <w:lang w:val="es-ES"/>
        </w:rPr>
        <w:t xml:space="preserve"> </w:t>
      </w:r>
      <w:bookmarkEnd w:id="53"/>
      <w:r w:rsidR="00C07089" w:rsidRPr="00A17166">
        <w:rPr>
          <w:lang w:val="es-ES"/>
        </w:rPr>
        <w:t xml:space="preserve">es la principal herramienta </w:t>
      </w:r>
      <w:r w:rsidRPr="00A17166">
        <w:rPr>
          <w:lang w:val="es-ES"/>
        </w:rPr>
        <w:t xml:space="preserve">para </w:t>
      </w:r>
      <w:r w:rsidR="00C07089" w:rsidRPr="00A17166">
        <w:rPr>
          <w:lang w:val="es-ES"/>
        </w:rPr>
        <w:t xml:space="preserve">la </w:t>
      </w:r>
      <w:r w:rsidRPr="00A17166">
        <w:rPr>
          <w:lang w:val="es-ES"/>
        </w:rPr>
        <w:t xml:space="preserve">presentación de </w:t>
      </w:r>
      <w:r w:rsidRPr="00A17166">
        <w:rPr>
          <w:lang w:val="es-ES"/>
        </w:rPr>
        <w:lastRenderedPageBreak/>
        <w:t xml:space="preserve">informes del SGAS </w:t>
      </w:r>
      <w:r w:rsidR="00C07089" w:rsidRPr="00A17166">
        <w:rPr>
          <w:lang w:val="es-ES"/>
        </w:rPr>
        <w:t>del Proyecto</w:t>
      </w:r>
      <w:r w:rsidRPr="00A17166">
        <w:rPr>
          <w:lang w:val="es-ES"/>
        </w:rPr>
        <w:t xml:space="preserve">. Se indicará el progreso de los </w:t>
      </w:r>
      <w:r w:rsidR="00016351">
        <w:rPr>
          <w:b/>
          <w:bCs/>
          <w:lang w:val="es-ES"/>
        </w:rPr>
        <w:t>r</w:t>
      </w:r>
      <w:r w:rsidR="00016351" w:rsidRPr="00A17166">
        <w:rPr>
          <w:b/>
          <w:bCs/>
          <w:lang w:val="es-ES"/>
        </w:rPr>
        <w:t xml:space="preserve">iesgos </w:t>
      </w:r>
      <w:r w:rsidR="00C07089" w:rsidRPr="00A17166">
        <w:rPr>
          <w:b/>
          <w:bCs/>
          <w:lang w:val="es-ES"/>
        </w:rPr>
        <w:t xml:space="preserve">e </w:t>
      </w:r>
      <w:r w:rsidR="00A36E10">
        <w:rPr>
          <w:b/>
          <w:bCs/>
          <w:lang w:val="es-ES"/>
        </w:rPr>
        <w:t>i</w:t>
      </w:r>
      <w:r w:rsidR="00C07089" w:rsidRPr="00A17166">
        <w:rPr>
          <w:b/>
          <w:bCs/>
          <w:lang w:val="es-ES"/>
        </w:rPr>
        <w:t xml:space="preserve">mpactos </w:t>
      </w:r>
      <w:r w:rsidR="00A36E10">
        <w:rPr>
          <w:b/>
          <w:bCs/>
          <w:lang w:val="es-ES"/>
        </w:rPr>
        <w:t>ambientales y s</w:t>
      </w:r>
      <w:r w:rsidR="00C07089" w:rsidRPr="00A17166">
        <w:rPr>
          <w:b/>
          <w:bCs/>
          <w:lang w:val="es-ES"/>
        </w:rPr>
        <w:t xml:space="preserve">ociales </w:t>
      </w:r>
      <w:r w:rsidRPr="00A17166">
        <w:rPr>
          <w:lang w:val="es-ES"/>
        </w:rPr>
        <w:t xml:space="preserve">(según lo previsto, antes de lo previsto, completado, ligeramente retrasado o retrasado) </w:t>
      </w:r>
      <w:r w:rsidR="00C07089" w:rsidRPr="00A17166">
        <w:rPr>
          <w:lang w:val="es-ES"/>
        </w:rPr>
        <w:t xml:space="preserve">e incluirá la información utilizada para documentar el Progreso de la Implementación. También </w:t>
      </w:r>
      <w:r w:rsidRPr="00A17166">
        <w:rPr>
          <w:lang w:val="es-ES"/>
        </w:rPr>
        <w:t xml:space="preserve">se documentarán las razones de los </w:t>
      </w:r>
      <w:r w:rsidR="00C07089" w:rsidRPr="00A17166">
        <w:rPr>
          <w:lang w:val="es-ES"/>
        </w:rPr>
        <w:t xml:space="preserve">posibles </w:t>
      </w:r>
      <w:r w:rsidRPr="00A17166">
        <w:rPr>
          <w:lang w:val="es-ES"/>
        </w:rPr>
        <w:t xml:space="preserve">retrasos y las soluciones propuestas. </w:t>
      </w:r>
    </w:p>
    <w:p w14:paraId="5389FF76" w14:textId="791EDD7A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A17166">
        <w:rPr>
          <w:b/>
          <w:bCs/>
          <w:lang w:val="es-ES"/>
        </w:rPr>
        <w:t>Evaluaciones externas</w:t>
      </w:r>
      <w:r w:rsidRPr="00A17166">
        <w:rPr>
          <w:lang w:val="es-ES"/>
        </w:rPr>
        <w:t xml:space="preserve">: </w:t>
      </w:r>
      <w:r w:rsidR="00265649">
        <w:rPr>
          <w:lang w:val="es-ES"/>
        </w:rPr>
        <w:t>la</w:t>
      </w:r>
      <w:r w:rsidR="00265649" w:rsidRPr="00A17166">
        <w:rPr>
          <w:lang w:val="es-ES"/>
        </w:rPr>
        <w:t xml:space="preserve"> </w:t>
      </w:r>
      <w:r w:rsidR="00265649">
        <w:rPr>
          <w:lang w:val="es-ES"/>
        </w:rPr>
        <w:fldChar w:fldCharType="begin"/>
      </w:r>
      <w:r w:rsidR="00265649">
        <w:rPr>
          <w:lang w:val="es-ES"/>
        </w:rPr>
        <w:instrText xml:space="preserve"> REF _Ref180581965 \h </w:instrText>
      </w:r>
      <w:r w:rsidR="00265649">
        <w:rPr>
          <w:lang w:val="es-ES"/>
        </w:rPr>
      </w:r>
      <w:r w:rsidR="00265649">
        <w:rPr>
          <w:lang w:val="es-ES"/>
        </w:rPr>
        <w:fldChar w:fldCharType="separate"/>
      </w:r>
      <w:r w:rsidR="006A7FDC" w:rsidRPr="00D819BA">
        <w:rPr>
          <w:lang w:val="es-ES"/>
        </w:rPr>
        <w:t xml:space="preserve">Tabla </w:t>
      </w:r>
      <w:r w:rsidR="006A7FDC">
        <w:rPr>
          <w:noProof/>
          <w:lang w:val="es-ES"/>
        </w:rPr>
        <w:t>4</w:t>
      </w:r>
      <w:r w:rsidR="006A7FDC" w:rsidRPr="00D819BA">
        <w:rPr>
          <w:lang w:val="es-ES"/>
        </w:rPr>
        <w:t>:</w:t>
      </w:r>
      <w:r w:rsidR="006A7FDC">
        <w:rPr>
          <w:lang w:val="es-ES"/>
        </w:rPr>
        <w:t xml:space="preserve"> </w:t>
      </w:r>
      <w:r w:rsidR="006A7FDC" w:rsidRPr="00D819BA">
        <w:rPr>
          <w:lang w:val="es-ES"/>
        </w:rPr>
        <w:t xml:space="preserve">Plantilla de </w:t>
      </w:r>
      <w:r w:rsidR="006A7FDC">
        <w:rPr>
          <w:lang w:val="es-ES"/>
        </w:rPr>
        <w:t>monitoreo</w:t>
      </w:r>
      <w:r w:rsidR="006A7FDC" w:rsidRPr="00D819BA">
        <w:rPr>
          <w:lang w:val="es-ES"/>
        </w:rPr>
        <w:t xml:space="preserve"> </w:t>
      </w:r>
      <w:r w:rsidR="006A7FDC">
        <w:rPr>
          <w:lang w:val="es-ES"/>
        </w:rPr>
        <w:t>semestral</w:t>
      </w:r>
      <w:r w:rsidR="006A7FDC" w:rsidRPr="00D819BA">
        <w:rPr>
          <w:lang w:val="es-ES"/>
        </w:rPr>
        <w:t xml:space="preserve"> del PGAS</w:t>
      </w:r>
      <w:r w:rsidR="00265649">
        <w:rPr>
          <w:lang w:val="es-ES"/>
        </w:rPr>
        <w:fldChar w:fldCharType="end"/>
      </w:r>
      <w:r w:rsidR="00265649">
        <w:rPr>
          <w:lang w:val="es-ES"/>
        </w:rPr>
        <w:t xml:space="preserve"> </w:t>
      </w:r>
      <w:r w:rsidR="00035AA4" w:rsidRPr="00A17166">
        <w:rPr>
          <w:lang w:val="es-ES"/>
        </w:rPr>
        <w:t xml:space="preserve">también </w:t>
      </w:r>
      <w:r w:rsidRPr="00A17166">
        <w:rPr>
          <w:lang w:val="es-ES"/>
        </w:rPr>
        <w:t>puede utilizarse para las evaluaciones externas del PGAS</w:t>
      </w:r>
      <w:r w:rsidR="00035AA4" w:rsidRPr="00A17166">
        <w:rPr>
          <w:lang w:val="es-ES"/>
        </w:rPr>
        <w:t xml:space="preserve">. </w:t>
      </w:r>
    </w:p>
    <w:p w14:paraId="701A46E7" w14:textId="77777777" w:rsidR="00035AA4" w:rsidRPr="00A17166" w:rsidRDefault="00035AA4" w:rsidP="00926CB3">
      <w:pPr>
        <w:jc w:val="both"/>
        <w:rPr>
          <w:b/>
          <w:bCs/>
          <w:lang w:val="es-ES"/>
        </w:rPr>
      </w:pPr>
    </w:p>
    <w:p w14:paraId="3B1F017B" w14:textId="77777777" w:rsidR="002033DC" w:rsidRPr="00A17166" w:rsidRDefault="00680047">
      <w:pPr>
        <w:pStyle w:val="COCONUMBERINGPARAGRAPH"/>
        <w:rPr>
          <w:rStyle w:val="Intensieveverwijzing"/>
          <w:color w:val="385623" w:themeColor="accent6" w:themeShade="80"/>
          <w:lang w:val="es-ES"/>
        </w:rPr>
      </w:pPr>
      <w:r w:rsidRPr="00A17166">
        <w:rPr>
          <w:rStyle w:val="Intensieveverwijzing"/>
          <w:color w:val="385623" w:themeColor="accent6" w:themeShade="80"/>
          <w:lang w:val="es-ES"/>
        </w:rPr>
        <w:t>Identificación de nuevos riesgos y mitigación</w:t>
      </w:r>
      <w:r w:rsidR="00035AA4" w:rsidRPr="00A17166">
        <w:rPr>
          <w:rStyle w:val="Intensieveverwijzing"/>
          <w:color w:val="385623" w:themeColor="accent6" w:themeShade="80"/>
          <w:lang w:val="es-ES"/>
        </w:rPr>
        <w:t xml:space="preserve">: </w:t>
      </w:r>
    </w:p>
    <w:p w14:paraId="1943ADD2" w14:textId="40A33A71" w:rsidR="009979C0" w:rsidRPr="009979C0" w:rsidRDefault="00035AA4">
      <w:pPr>
        <w:jc w:val="both"/>
        <w:rPr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>Se</w:t>
      </w:r>
      <w:r w:rsidR="00542687" w:rsidRPr="00A17166">
        <w:rPr>
          <w:lang w:val="es-ES"/>
        </w:rPr>
        <w:t xml:space="preserve"> realizará </w:t>
      </w:r>
      <w:r w:rsidRPr="00A17166">
        <w:rPr>
          <w:lang w:val="es-ES"/>
        </w:rPr>
        <w:t xml:space="preserve">un seguimiento anual </w:t>
      </w:r>
      <w:r w:rsidR="00542687" w:rsidRPr="00A17166">
        <w:rPr>
          <w:lang w:val="es-ES"/>
        </w:rPr>
        <w:t xml:space="preserve">para </w:t>
      </w:r>
      <w:r w:rsidRPr="00A17166">
        <w:rPr>
          <w:lang w:val="es-ES"/>
        </w:rPr>
        <w:t xml:space="preserve">ayudar a identificar cualquier nuevo riesgo ambiental o social que pueda surgir durante la ejecución del proyecto. </w:t>
      </w:r>
      <w:r w:rsidRPr="35C1C968">
        <w:rPr>
          <w:i/>
          <w:iCs/>
          <w:color w:val="2F5496" w:themeColor="accent1" w:themeShade="BF"/>
          <w:lang w:val="es-ES"/>
        </w:rPr>
        <w:t>&lt;Organización beneficiaria&gt; añadirá estos nuevos riesgos y sus correspondientes medidas de mitigación al PGAS</w:t>
      </w:r>
      <w:r w:rsidR="00A5507A">
        <w:rPr>
          <w:i/>
          <w:iCs/>
          <w:color w:val="2F5496" w:themeColor="accent1" w:themeShade="BF"/>
          <w:lang w:val="es-ES"/>
        </w:rPr>
        <w:t xml:space="preserve"> (</w:t>
      </w:r>
      <w:r w:rsidR="00A5507A">
        <w:rPr>
          <w:i/>
          <w:iCs/>
          <w:color w:val="2F5496" w:themeColor="accent1" w:themeShade="BF"/>
          <w:lang w:val="es-ES"/>
        </w:rPr>
        <w:fldChar w:fldCharType="begin"/>
      </w:r>
      <w:r w:rsidR="00A5507A">
        <w:rPr>
          <w:i/>
          <w:iCs/>
          <w:color w:val="2F5496" w:themeColor="accent1" w:themeShade="BF"/>
          <w:lang w:val="es-ES"/>
        </w:rPr>
        <w:instrText xml:space="preserve"> REF _Ref180582047 \h </w:instrText>
      </w:r>
      <w:r w:rsidR="00A5507A">
        <w:rPr>
          <w:i/>
          <w:iCs/>
          <w:color w:val="2F5496" w:themeColor="accent1" w:themeShade="BF"/>
          <w:lang w:val="es-ES"/>
        </w:rPr>
      </w:r>
      <w:r w:rsidR="00A5507A">
        <w:rPr>
          <w:i/>
          <w:iCs/>
          <w:color w:val="2F5496" w:themeColor="accent1" w:themeShade="BF"/>
          <w:lang w:val="es-ES"/>
        </w:rPr>
        <w:fldChar w:fldCharType="separate"/>
      </w:r>
      <w:r w:rsidR="006A7FDC" w:rsidRPr="00C433C5">
        <w:rPr>
          <w:lang w:val="es-ES"/>
        </w:rPr>
        <w:t xml:space="preserve">Tabla </w:t>
      </w:r>
      <w:r w:rsidR="006A7FDC">
        <w:rPr>
          <w:noProof/>
          <w:lang w:val="es-ES"/>
        </w:rPr>
        <w:t>2</w:t>
      </w:r>
      <w:r w:rsidR="006A7FDC" w:rsidRPr="00C433C5">
        <w:rPr>
          <w:lang w:val="es-ES"/>
        </w:rPr>
        <w:t>: Resumen de riesgos e impactos sociales y ambientales</w:t>
      </w:r>
      <w:r w:rsidR="00A5507A">
        <w:rPr>
          <w:i/>
          <w:iCs/>
          <w:color w:val="2F5496" w:themeColor="accent1" w:themeShade="BF"/>
          <w:lang w:val="es-ES"/>
        </w:rPr>
        <w:fldChar w:fldCharType="end"/>
      </w:r>
      <w:r w:rsidR="00C12232">
        <w:rPr>
          <w:i/>
          <w:iCs/>
          <w:color w:val="2F5496" w:themeColor="accent1" w:themeShade="BF"/>
          <w:lang w:val="es-ES"/>
        </w:rPr>
        <w:t xml:space="preserve"> </w:t>
      </w:r>
      <w:r w:rsidR="00A5507A">
        <w:rPr>
          <w:i/>
          <w:iCs/>
          <w:color w:val="2F5496" w:themeColor="accent1" w:themeShade="BF"/>
          <w:lang w:val="es-ES"/>
        </w:rPr>
        <w:fldChar w:fldCharType="begin"/>
      </w:r>
      <w:r w:rsidR="00A5507A">
        <w:rPr>
          <w:i/>
          <w:iCs/>
          <w:color w:val="2F5496" w:themeColor="accent1" w:themeShade="BF"/>
          <w:lang w:val="es-ES"/>
        </w:rPr>
        <w:instrText xml:space="preserve"> REF _Ref180582047 \h </w:instrText>
      </w:r>
      <w:r w:rsidR="00A5507A">
        <w:rPr>
          <w:i/>
          <w:iCs/>
          <w:color w:val="2F5496" w:themeColor="accent1" w:themeShade="BF"/>
          <w:lang w:val="es-ES"/>
        </w:rPr>
      </w:r>
      <w:r w:rsidR="00A5507A">
        <w:rPr>
          <w:i/>
          <w:iCs/>
          <w:color w:val="2F5496" w:themeColor="accent1" w:themeShade="BF"/>
          <w:lang w:val="es-ES"/>
        </w:rPr>
        <w:fldChar w:fldCharType="separate"/>
      </w:r>
      <w:r w:rsidR="006A7FDC" w:rsidRPr="00C433C5">
        <w:rPr>
          <w:lang w:val="es-ES"/>
        </w:rPr>
        <w:t xml:space="preserve">Tabla </w:t>
      </w:r>
      <w:r w:rsidR="006A7FDC">
        <w:rPr>
          <w:noProof/>
          <w:lang w:val="es-ES"/>
        </w:rPr>
        <w:t>2</w:t>
      </w:r>
      <w:r w:rsidR="006A7FDC" w:rsidRPr="00C433C5">
        <w:rPr>
          <w:lang w:val="es-ES"/>
        </w:rPr>
        <w:t>: Resumen de riesgos e impactos sociales y ambientales</w:t>
      </w:r>
      <w:r w:rsidR="00A5507A">
        <w:rPr>
          <w:i/>
          <w:iCs/>
          <w:color w:val="2F5496" w:themeColor="accent1" w:themeShade="BF"/>
          <w:lang w:val="es-ES"/>
        </w:rPr>
        <w:fldChar w:fldCharType="end"/>
      </w:r>
      <w:r w:rsidR="00A5507A">
        <w:rPr>
          <w:i/>
          <w:iCs/>
          <w:color w:val="2F5496" w:themeColor="accent1" w:themeShade="BF"/>
          <w:lang w:val="es-ES"/>
        </w:rPr>
        <w:t xml:space="preserve"> y </w:t>
      </w:r>
      <w:r w:rsidR="00A5507A">
        <w:rPr>
          <w:i/>
          <w:iCs/>
          <w:color w:val="2F5496" w:themeColor="accent1" w:themeShade="BF"/>
          <w:lang w:val="es-ES"/>
        </w:rPr>
        <w:fldChar w:fldCharType="begin"/>
      </w:r>
      <w:r w:rsidR="00A5507A">
        <w:rPr>
          <w:i/>
          <w:iCs/>
          <w:color w:val="2F5496" w:themeColor="accent1" w:themeShade="BF"/>
          <w:lang w:val="es-ES"/>
        </w:rPr>
        <w:instrText xml:space="preserve"> REF _Ref180581892 \h </w:instrText>
      </w:r>
      <w:r w:rsidR="00A5507A">
        <w:rPr>
          <w:i/>
          <w:iCs/>
          <w:color w:val="2F5496" w:themeColor="accent1" w:themeShade="BF"/>
          <w:lang w:val="es-ES"/>
        </w:rPr>
      </w:r>
      <w:r w:rsidR="00A5507A">
        <w:rPr>
          <w:i/>
          <w:iCs/>
          <w:color w:val="2F5496" w:themeColor="accent1" w:themeShade="BF"/>
          <w:lang w:val="es-ES"/>
        </w:rPr>
        <w:fldChar w:fldCharType="separate"/>
      </w:r>
      <w:r w:rsidR="006A7FDC" w:rsidRPr="00C433C5">
        <w:rPr>
          <w:lang w:val="es-ES"/>
        </w:rPr>
        <w:t xml:space="preserve">Tabla </w:t>
      </w:r>
      <w:r w:rsidR="006A7FDC">
        <w:rPr>
          <w:noProof/>
          <w:lang w:val="es-ES"/>
        </w:rPr>
        <w:t>3</w:t>
      </w:r>
      <w:r w:rsidR="006A7FDC" w:rsidRPr="00C433C5">
        <w:rPr>
          <w:lang w:val="es-ES"/>
        </w:rPr>
        <w:t>: Estrategias de manejo de los riesgos e impactos ambientales y sociales</w:t>
      </w:r>
      <w:r w:rsidR="00A5507A">
        <w:rPr>
          <w:i/>
          <w:iCs/>
          <w:color w:val="2F5496" w:themeColor="accent1" w:themeShade="BF"/>
          <w:lang w:val="es-ES"/>
        </w:rPr>
        <w:fldChar w:fldCharType="end"/>
      </w:r>
      <w:r w:rsidR="00A5507A">
        <w:rPr>
          <w:i/>
          <w:iCs/>
          <w:color w:val="2F5496" w:themeColor="accent1" w:themeShade="BF"/>
          <w:lang w:val="es-ES"/>
        </w:rPr>
        <w:t>)</w:t>
      </w:r>
      <w:r w:rsidRPr="35C1C968">
        <w:rPr>
          <w:i/>
          <w:iCs/>
          <w:color w:val="2F5496" w:themeColor="accent1" w:themeShade="BF"/>
          <w:lang w:val="es-ES"/>
        </w:rPr>
        <w:t xml:space="preserve"> </w:t>
      </w:r>
      <w:r w:rsidRPr="009979C0">
        <w:rPr>
          <w:lang w:val="es-ES"/>
        </w:rPr>
        <w:t xml:space="preserve">e informará sobre ellos en futuros informes anuales de </w:t>
      </w:r>
      <w:r w:rsidR="009979C0">
        <w:rPr>
          <w:lang w:val="es-ES"/>
        </w:rPr>
        <w:t xml:space="preserve">monitoreo, de acuerdo con la </w:t>
      </w:r>
      <w:r w:rsidR="009979C0">
        <w:rPr>
          <w:lang w:val="es-ES"/>
        </w:rPr>
        <w:fldChar w:fldCharType="begin"/>
      </w:r>
      <w:r w:rsidR="009979C0">
        <w:rPr>
          <w:lang w:val="es-ES"/>
        </w:rPr>
        <w:instrText xml:space="preserve"> REF _Ref180581965 \h </w:instrText>
      </w:r>
      <w:r w:rsidR="009979C0">
        <w:rPr>
          <w:lang w:val="es-ES"/>
        </w:rPr>
      </w:r>
      <w:r w:rsidR="009979C0">
        <w:rPr>
          <w:lang w:val="es-ES"/>
        </w:rPr>
        <w:fldChar w:fldCharType="separate"/>
      </w:r>
      <w:r w:rsidR="006A7FDC" w:rsidRPr="00D819BA">
        <w:rPr>
          <w:lang w:val="es-ES"/>
        </w:rPr>
        <w:t xml:space="preserve">Tabla </w:t>
      </w:r>
      <w:r w:rsidR="006A7FDC">
        <w:rPr>
          <w:noProof/>
          <w:lang w:val="es-ES"/>
        </w:rPr>
        <w:t>4</w:t>
      </w:r>
      <w:r w:rsidR="006A7FDC" w:rsidRPr="00D819BA">
        <w:rPr>
          <w:lang w:val="es-ES"/>
        </w:rPr>
        <w:t>:</w:t>
      </w:r>
      <w:r w:rsidR="006A7FDC">
        <w:rPr>
          <w:lang w:val="es-ES"/>
        </w:rPr>
        <w:t xml:space="preserve"> </w:t>
      </w:r>
      <w:r w:rsidR="006A7FDC" w:rsidRPr="00D819BA">
        <w:rPr>
          <w:lang w:val="es-ES"/>
        </w:rPr>
        <w:t xml:space="preserve">Plantilla de </w:t>
      </w:r>
      <w:r w:rsidR="006A7FDC">
        <w:rPr>
          <w:lang w:val="es-ES"/>
        </w:rPr>
        <w:t>monitoreo</w:t>
      </w:r>
      <w:r w:rsidR="006A7FDC" w:rsidRPr="00D819BA">
        <w:rPr>
          <w:lang w:val="es-ES"/>
        </w:rPr>
        <w:t xml:space="preserve"> </w:t>
      </w:r>
      <w:r w:rsidR="006A7FDC">
        <w:rPr>
          <w:lang w:val="es-ES"/>
        </w:rPr>
        <w:t>semestral</w:t>
      </w:r>
      <w:r w:rsidR="006A7FDC" w:rsidRPr="00D819BA">
        <w:rPr>
          <w:lang w:val="es-ES"/>
        </w:rPr>
        <w:t xml:space="preserve"> del PGAS</w:t>
      </w:r>
      <w:r w:rsidR="009979C0">
        <w:rPr>
          <w:lang w:val="es-ES"/>
        </w:rPr>
        <w:fldChar w:fldCharType="end"/>
      </w:r>
      <w:r w:rsidR="009979C0">
        <w:rPr>
          <w:lang w:val="es-ES"/>
        </w:rPr>
        <w:t>.</w:t>
      </w:r>
    </w:p>
    <w:p w14:paraId="283D179D" w14:textId="77777777" w:rsidR="00035AA4" w:rsidRPr="00A17166" w:rsidRDefault="00035AA4" w:rsidP="00926CB3">
      <w:pPr>
        <w:jc w:val="both"/>
        <w:rPr>
          <w:lang w:val="es-ES"/>
        </w:rPr>
      </w:pPr>
    </w:p>
    <w:p w14:paraId="4ABF9D4E" w14:textId="74B8AA74" w:rsidR="002033DC" w:rsidRPr="00A17166" w:rsidRDefault="00680047">
      <w:pPr>
        <w:pStyle w:val="COCONUMBERINGPARAGRAPH"/>
        <w:rPr>
          <w:color w:val="2F5496" w:themeColor="accent1" w:themeShade="BF"/>
          <w:lang w:val="es-ES"/>
        </w:rPr>
      </w:pPr>
      <w:r w:rsidRPr="00A17166">
        <w:rPr>
          <w:rStyle w:val="Intensieveverwijzing"/>
          <w:color w:val="385623" w:themeColor="accent6" w:themeShade="80"/>
          <w:lang w:val="es-ES"/>
        </w:rPr>
        <w:t xml:space="preserve">Eficacia del </w:t>
      </w:r>
      <w:r w:rsidR="00FA129D">
        <w:rPr>
          <w:rStyle w:val="Intensieveverwijzing"/>
          <w:color w:val="385623" w:themeColor="accent6" w:themeShade="80"/>
          <w:lang w:val="es-ES"/>
        </w:rPr>
        <w:t>monitoreo</w:t>
      </w:r>
      <w:r w:rsidRPr="00A17166">
        <w:rPr>
          <w:rStyle w:val="Intensieveverwijzing"/>
          <w:color w:val="385623" w:themeColor="accent6" w:themeShade="80"/>
          <w:lang w:val="es-ES"/>
        </w:rPr>
        <w:t xml:space="preserve"> y la evaluación</w:t>
      </w:r>
      <w:r w:rsidR="00035AA4" w:rsidRPr="00A17166">
        <w:rPr>
          <w:rStyle w:val="Intensieveverwijzing"/>
          <w:color w:val="385623" w:themeColor="accent6" w:themeShade="80"/>
          <w:lang w:val="es-ES"/>
        </w:rPr>
        <w:t xml:space="preserve">: </w:t>
      </w:r>
    </w:p>
    <w:p w14:paraId="340286D0" w14:textId="6AA476D7" w:rsidR="002033DC" w:rsidRPr="00A17166" w:rsidRDefault="35C1C968">
      <w:pPr>
        <w:jc w:val="both"/>
        <w:rPr>
          <w:lang w:val="es-ES"/>
        </w:rPr>
      </w:pPr>
      <w:r w:rsidRPr="35C1C968">
        <w:rPr>
          <w:lang w:val="es-ES"/>
        </w:rPr>
        <w:t xml:space="preserve">&lt;La Organización beneficiaria&gt; utilizará diversos métodos para evaluar la eficacia, entre ellos: </w:t>
      </w:r>
    </w:p>
    <w:p w14:paraId="5FFAAC5B" w14:textId="3AD0B50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A17166">
        <w:rPr>
          <w:b/>
          <w:bCs/>
          <w:lang w:val="es-ES"/>
        </w:rPr>
        <w:t xml:space="preserve">Observaciones: </w:t>
      </w:r>
      <w:r w:rsidR="00FA129D">
        <w:rPr>
          <w:lang w:val="es-ES"/>
        </w:rPr>
        <w:t>Monitoreo</w:t>
      </w:r>
      <w:r w:rsidRPr="00A17166">
        <w:rPr>
          <w:lang w:val="es-ES"/>
        </w:rPr>
        <w:t xml:space="preserve"> de las actividades del proyecto y sus repercusiones Ambientales y Sociales. </w:t>
      </w:r>
    </w:p>
    <w:p w14:paraId="2EB3143F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lang w:val="es-ES"/>
        </w:rPr>
      </w:pPr>
      <w:r w:rsidRPr="00A17166">
        <w:rPr>
          <w:b/>
          <w:bCs/>
          <w:lang w:val="es-ES"/>
        </w:rPr>
        <w:t xml:space="preserve">Consultas a las partes interesadas: </w:t>
      </w:r>
      <w:r w:rsidRPr="00A17166">
        <w:rPr>
          <w:lang w:val="es-ES"/>
        </w:rPr>
        <w:t>Consultas con las partes interesadas, en particular con las personas afectadas por el proyecto (PAP), a través de métodos como grupos de discusión o reuniones comunitarias</w:t>
      </w:r>
      <w:r w:rsidR="00035AA4" w:rsidRPr="00A17166">
        <w:rPr>
          <w:lang w:val="es-ES"/>
        </w:rPr>
        <w:t xml:space="preserve">. </w:t>
      </w:r>
    </w:p>
    <w:p w14:paraId="271C9206" w14:textId="77777777" w:rsidR="00035AA4" w:rsidRPr="00A17166" w:rsidRDefault="00035AA4" w:rsidP="00926CB3">
      <w:pPr>
        <w:jc w:val="both"/>
        <w:rPr>
          <w:b/>
          <w:bCs/>
          <w:lang w:val="es-ES"/>
        </w:rPr>
      </w:pPr>
    </w:p>
    <w:p w14:paraId="0E1AC18E" w14:textId="2756CC29" w:rsidR="002033DC" w:rsidRPr="00A17166" w:rsidRDefault="00680047">
      <w:pPr>
        <w:jc w:val="both"/>
        <w:rPr>
          <w:lang w:val="es-ES"/>
        </w:rPr>
      </w:pPr>
      <w:r w:rsidRPr="00A17166">
        <w:rPr>
          <w:lang w:val="es-ES"/>
        </w:rPr>
        <w:t xml:space="preserve">Este enfoque integral de </w:t>
      </w:r>
      <w:r w:rsidR="0087156F">
        <w:rPr>
          <w:lang w:val="es-ES"/>
        </w:rPr>
        <w:t>monitoreo</w:t>
      </w:r>
      <w:r w:rsidRPr="00A17166">
        <w:rPr>
          <w:lang w:val="es-ES"/>
        </w:rPr>
        <w:t xml:space="preserve"> y evaluación garantiza la mejora continua del PGAS y el manejo eficaz de los riesgos ambientales y sociales a lo largo del ciclo de vida del proyecto.</w:t>
      </w:r>
    </w:p>
    <w:p w14:paraId="3380221A" w14:textId="77777777" w:rsidR="00045956" w:rsidRPr="00A17166" w:rsidRDefault="00045956" w:rsidP="00926CB3">
      <w:pPr>
        <w:spacing w:line="240" w:lineRule="auto"/>
        <w:jc w:val="both"/>
        <w:rPr>
          <w:b/>
          <w:bCs/>
          <w:color w:val="2F5496" w:themeColor="accent1" w:themeShade="BF"/>
          <w:lang w:val="es-ES"/>
        </w:rPr>
      </w:pPr>
    </w:p>
    <w:p w14:paraId="55A91E27" w14:textId="77777777" w:rsidR="00542687" w:rsidRPr="00A17166" w:rsidRDefault="00542687" w:rsidP="00926CB3">
      <w:pPr>
        <w:spacing w:line="240" w:lineRule="auto"/>
        <w:jc w:val="both"/>
        <w:rPr>
          <w:b/>
          <w:bCs/>
          <w:color w:val="2F5496" w:themeColor="accent1" w:themeShade="BF"/>
          <w:lang w:val="es-ES"/>
        </w:rPr>
      </w:pPr>
    </w:p>
    <w:p w14:paraId="53F6AEC9" w14:textId="77777777" w:rsidR="00542687" w:rsidRPr="00A17166" w:rsidRDefault="00542687" w:rsidP="00926CB3">
      <w:pPr>
        <w:spacing w:line="240" w:lineRule="auto"/>
        <w:jc w:val="both"/>
        <w:rPr>
          <w:b/>
          <w:bCs/>
          <w:color w:val="2F5496" w:themeColor="accent1" w:themeShade="BF"/>
          <w:lang w:val="es-ES"/>
        </w:rPr>
        <w:sectPr w:rsidR="00542687" w:rsidRPr="00A17166" w:rsidSect="00727D86">
          <w:footerReference w:type="default" r:id="rId22"/>
          <w:headerReference w:type="first" r:id="rId23"/>
          <w:footerReference w:type="first" r:id="rId24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99C2F16" w14:textId="77777777" w:rsidR="00CD56A1" w:rsidRPr="00A17166" w:rsidRDefault="00CD56A1" w:rsidP="00926CB3">
      <w:pPr>
        <w:spacing w:line="240" w:lineRule="auto"/>
        <w:jc w:val="both"/>
        <w:rPr>
          <w:b/>
          <w:bCs/>
          <w:color w:val="2F5496" w:themeColor="accent1" w:themeShade="BF"/>
          <w:lang w:val="es-ES"/>
        </w:rPr>
      </w:pPr>
    </w:p>
    <w:p w14:paraId="37C71F35" w14:textId="79A7C3A9" w:rsidR="002033DC" w:rsidRPr="00D819BA" w:rsidRDefault="00667915" w:rsidP="00D819BA">
      <w:pPr>
        <w:pStyle w:val="Bijschrift"/>
        <w:keepNext/>
        <w:jc w:val="center"/>
        <w:rPr>
          <w:lang w:val="es-ES"/>
        </w:rPr>
      </w:pPr>
      <w:bookmarkStart w:id="54" w:name="_Ref180581965"/>
      <w:bookmarkStart w:id="55" w:name="_Toc180583495"/>
      <w:bookmarkStart w:id="56" w:name="_Hlk172334534"/>
      <w:r w:rsidRPr="00D819BA">
        <w:rPr>
          <w:lang w:val="es-ES"/>
        </w:rPr>
        <w:t xml:space="preserve">Tabla </w:t>
      </w:r>
      <w:r w:rsidRPr="00D819BA">
        <w:rPr>
          <w:lang w:val="es-ES"/>
        </w:rPr>
        <w:fldChar w:fldCharType="begin"/>
      </w:r>
      <w:r w:rsidRPr="00D819BA">
        <w:rPr>
          <w:lang w:val="es-ES"/>
        </w:rPr>
        <w:instrText xml:space="preserve"> SEQ Tabla \* ARABIC </w:instrText>
      </w:r>
      <w:r w:rsidRPr="00D819BA">
        <w:rPr>
          <w:lang w:val="es-ES"/>
        </w:rPr>
        <w:fldChar w:fldCharType="separate"/>
      </w:r>
      <w:r w:rsidR="006A7FDC">
        <w:rPr>
          <w:noProof/>
          <w:lang w:val="es-ES"/>
        </w:rPr>
        <w:t>4</w:t>
      </w:r>
      <w:r w:rsidRPr="00D819BA">
        <w:rPr>
          <w:lang w:val="es-ES"/>
        </w:rPr>
        <w:fldChar w:fldCharType="end"/>
      </w:r>
      <w:r w:rsidRPr="00D819BA">
        <w:rPr>
          <w:lang w:val="es-ES"/>
        </w:rPr>
        <w:t>:</w:t>
      </w:r>
      <w:r w:rsidR="00FA129D">
        <w:rPr>
          <w:lang w:val="es-ES"/>
        </w:rPr>
        <w:t xml:space="preserve"> </w:t>
      </w:r>
      <w:r w:rsidRPr="00D819BA">
        <w:rPr>
          <w:lang w:val="es-ES"/>
        </w:rPr>
        <w:t xml:space="preserve">Plantilla de </w:t>
      </w:r>
      <w:r w:rsidR="00D819BA">
        <w:rPr>
          <w:lang w:val="es-ES"/>
        </w:rPr>
        <w:t>monitoreo</w:t>
      </w:r>
      <w:r w:rsidRPr="00D819BA">
        <w:rPr>
          <w:lang w:val="es-ES"/>
        </w:rPr>
        <w:t xml:space="preserve"> </w:t>
      </w:r>
      <w:r w:rsidR="00D819BA">
        <w:rPr>
          <w:lang w:val="es-ES"/>
        </w:rPr>
        <w:t>semestral</w:t>
      </w:r>
      <w:r w:rsidRPr="00D819BA">
        <w:rPr>
          <w:lang w:val="es-ES"/>
        </w:rPr>
        <w:t xml:space="preserve"> del PGAS</w:t>
      </w:r>
      <w:bookmarkEnd w:id="54"/>
      <w:bookmarkEnd w:id="55"/>
    </w:p>
    <w:tbl>
      <w:tblPr>
        <w:tblStyle w:val="Tabelraster"/>
        <w:tblW w:w="5000" w:type="pct"/>
        <w:tblInd w:w="-725" w:type="dxa"/>
        <w:tblLook w:val="04A0" w:firstRow="1" w:lastRow="0" w:firstColumn="1" w:lastColumn="0" w:noHBand="0" w:noVBand="1"/>
      </w:tblPr>
      <w:tblGrid>
        <w:gridCol w:w="4472"/>
        <w:gridCol w:w="2963"/>
        <w:gridCol w:w="3309"/>
        <w:gridCol w:w="3206"/>
      </w:tblGrid>
      <w:tr w:rsidR="00511621" w:rsidRPr="0087156F" w14:paraId="39F9E608" w14:textId="77777777" w:rsidTr="00EF5925">
        <w:trPr>
          <w:trHeight w:val="537"/>
          <w:tblHeader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D050147" w14:textId="77777777" w:rsidR="002033DC" w:rsidRPr="0087156F" w:rsidRDefault="00045956">
            <w:pPr>
              <w:jc w:val="center"/>
              <w:rPr>
                <w:b/>
                <w:bCs/>
                <w:lang w:val="es-ES"/>
              </w:rPr>
            </w:pPr>
            <w:bookmarkStart w:id="57" w:name="_Hlk172334246"/>
            <w:bookmarkEnd w:id="56"/>
            <w:r w:rsidRPr="0087156F">
              <w:rPr>
                <w:b/>
                <w:bCs/>
                <w:lang w:val="es-ES"/>
              </w:rPr>
              <w:t>Riesgos e impactos ambientales y sociales</w:t>
            </w:r>
            <w:bookmarkEnd w:id="57"/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0EF681" w14:textId="77C2C9BB" w:rsidR="002033DC" w:rsidRPr="0087156F" w:rsidRDefault="00680047">
            <w:pPr>
              <w:jc w:val="center"/>
              <w:rPr>
                <w:b/>
                <w:bCs/>
                <w:lang w:val="es-ES"/>
              </w:rPr>
            </w:pPr>
            <w:r w:rsidRPr="0087156F">
              <w:rPr>
                <w:b/>
                <w:bCs/>
                <w:lang w:val="es-ES"/>
              </w:rPr>
              <w:t xml:space="preserve">Instrumentos de </w:t>
            </w:r>
            <w:r w:rsidR="00CB3161" w:rsidRPr="0087156F">
              <w:rPr>
                <w:b/>
                <w:bCs/>
                <w:lang w:val="es-ES"/>
              </w:rPr>
              <w:t>salvaguarda</w:t>
            </w:r>
            <w:r w:rsidRPr="0087156F">
              <w:rPr>
                <w:b/>
                <w:bCs/>
                <w:lang w:val="es-ES"/>
              </w:rPr>
              <w:t xml:space="preserve"> u otras medidas de manejo</w:t>
            </w:r>
          </w:p>
        </w:tc>
        <w:tc>
          <w:tcPr>
            <w:tcW w:w="1186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D139A7C" w14:textId="77777777" w:rsidR="002033DC" w:rsidRPr="0087156F" w:rsidRDefault="00680047">
            <w:pPr>
              <w:jc w:val="center"/>
              <w:rPr>
                <w:b/>
                <w:bCs/>
                <w:lang w:val="es-ES"/>
              </w:rPr>
            </w:pPr>
            <w:r w:rsidRPr="0087156F">
              <w:rPr>
                <w:b/>
                <w:bCs/>
                <w:lang w:val="es-ES"/>
              </w:rPr>
              <w:t>Progreso de la aplicación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1A8F57" w14:textId="77777777" w:rsidR="002033DC" w:rsidRPr="0087156F" w:rsidRDefault="00680047">
            <w:pPr>
              <w:jc w:val="center"/>
              <w:rPr>
                <w:b/>
                <w:bCs/>
                <w:lang w:val="es-ES"/>
              </w:rPr>
            </w:pPr>
            <w:r w:rsidRPr="0087156F">
              <w:rPr>
                <w:b/>
                <w:bCs/>
                <w:lang w:val="es-ES"/>
              </w:rPr>
              <w:t>Fuentes de información</w:t>
            </w:r>
          </w:p>
        </w:tc>
      </w:tr>
      <w:tr w:rsidR="00511621" w:rsidRPr="00511621" w14:paraId="19EE935A" w14:textId="77777777" w:rsidTr="00EF5925">
        <w:trPr>
          <w:trHeight w:val="165"/>
          <w:tblHeader/>
        </w:trPr>
        <w:tc>
          <w:tcPr>
            <w:tcW w:w="1603" w:type="pct"/>
            <w:shd w:val="clear" w:color="auto" w:fill="E7E6E6" w:themeFill="background2"/>
            <w:vAlign w:val="center"/>
          </w:tcPr>
          <w:p w14:paraId="42FA8A43" w14:textId="3547A282" w:rsidR="002033DC" w:rsidRPr="00A17166" w:rsidRDefault="00680047">
            <w:pPr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A17166">
              <w:rPr>
                <w:bCs/>
                <w:i/>
                <w:iCs/>
                <w:sz w:val="18"/>
                <w:szCs w:val="18"/>
                <w:lang w:val="es-ES"/>
              </w:rPr>
              <w:t xml:space="preserve">Insertar </w:t>
            </w:r>
            <w:r w:rsidR="00773766">
              <w:rPr>
                <w:bCs/>
                <w:i/>
                <w:iCs/>
                <w:sz w:val="18"/>
                <w:szCs w:val="18"/>
                <w:lang w:val="es-ES"/>
              </w:rPr>
              <w:t xml:space="preserve">información de la </w:t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  <w:fldChar w:fldCharType="begin"/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  <w:instrText xml:space="preserve"> REF _Ref180581892 \h  \* MERGEFORMAT </w:instrText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  <w:fldChar w:fldCharType="separate"/>
            </w:r>
            <w:r w:rsidR="006A7FDC" w:rsidRPr="006A7FDC">
              <w:rPr>
                <w:i/>
                <w:iCs/>
                <w:sz w:val="18"/>
                <w:szCs w:val="18"/>
                <w:lang w:val="es-ES"/>
              </w:rPr>
              <w:t xml:space="preserve">Tabla </w:t>
            </w:r>
            <w:r w:rsidR="006A7FDC" w:rsidRPr="006A7FDC">
              <w:rPr>
                <w:i/>
                <w:iCs/>
                <w:noProof/>
                <w:sz w:val="18"/>
                <w:szCs w:val="18"/>
                <w:lang w:val="es-ES"/>
              </w:rPr>
              <w:t>3</w:t>
            </w:r>
            <w:r w:rsidR="006A7FDC" w:rsidRPr="006A7FDC">
              <w:rPr>
                <w:i/>
                <w:iCs/>
                <w:sz w:val="18"/>
                <w:szCs w:val="18"/>
                <w:lang w:val="es-ES"/>
              </w:rPr>
              <w:t>: Estrategias de manejo de los riesgos e impactos ambientales y sociales</w:t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  <w:fldChar w:fldCharType="end"/>
            </w:r>
            <w:r w:rsidRPr="00A17166">
              <w:rPr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967DA3" w:rsidRPr="00EF5925">
              <w:rPr>
                <w:bCs/>
                <w:i/>
                <w:iCs/>
                <w:sz w:val="18"/>
                <w:szCs w:val="18"/>
                <w:lang w:val="en-IE"/>
              </w:rPr>
              <w:fldChar w:fldCharType="begin"/>
            </w:r>
            <w:r w:rsidR="00967DA3" w:rsidRPr="00A17166">
              <w:rPr>
                <w:bCs/>
                <w:i/>
                <w:iCs/>
                <w:sz w:val="18"/>
                <w:szCs w:val="18"/>
                <w:lang w:val="es-ES"/>
              </w:rPr>
              <w:instrText xml:space="preserve"> REF _Ref172629024 \h  \* MERGEFORMAT </w:instrText>
            </w:r>
            <w:r w:rsidR="00967DA3" w:rsidRPr="00EF5925">
              <w:rPr>
                <w:bCs/>
                <w:i/>
                <w:iCs/>
                <w:sz w:val="18"/>
                <w:szCs w:val="18"/>
                <w:lang w:val="en-IE"/>
              </w:rPr>
              <w:fldChar w:fldCharType="separate"/>
            </w:r>
            <w:r w:rsidR="006A7FDC" w:rsidRPr="006A7FDC">
              <w:rPr>
                <w:b/>
                <w:i/>
                <w:iCs/>
                <w:sz w:val="18"/>
                <w:szCs w:val="18"/>
                <w:lang w:val="es-EC"/>
              </w:rPr>
              <w:t xml:space="preserve">Fout! </w:t>
            </w:r>
            <w:r w:rsidR="006A7FDC">
              <w:rPr>
                <w:b/>
                <w:i/>
                <w:iCs/>
                <w:sz w:val="18"/>
                <w:szCs w:val="18"/>
                <w:lang w:val="nl-NL"/>
              </w:rPr>
              <w:t>Verwijzingsbron niet gevonden.</w:t>
            </w:r>
            <w:r w:rsidR="00967DA3" w:rsidRPr="00EF5925">
              <w:rPr>
                <w:bCs/>
                <w:i/>
                <w:iCs/>
                <w:sz w:val="18"/>
                <w:szCs w:val="18"/>
                <w:lang w:val="en-IE"/>
              </w:rPr>
              <w:fldChar w:fldCharType="end"/>
            </w:r>
            <w:r w:rsidRPr="00A17166">
              <w:rPr>
                <w:bCs/>
                <w:i/>
                <w:iCs/>
                <w:sz w:val="18"/>
                <w:szCs w:val="18"/>
                <w:lang w:val="es-ES"/>
              </w:rPr>
              <w:t xml:space="preserve">) </w:t>
            </w:r>
          </w:p>
        </w:tc>
        <w:tc>
          <w:tcPr>
            <w:tcW w:w="1062" w:type="pct"/>
            <w:shd w:val="clear" w:color="auto" w:fill="E7E6E6" w:themeFill="background2"/>
            <w:vAlign w:val="center"/>
          </w:tcPr>
          <w:p w14:paraId="2096FF83" w14:textId="474C030D" w:rsidR="002033DC" w:rsidRPr="00A17166" w:rsidRDefault="00680047">
            <w:pPr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A17166">
              <w:rPr>
                <w:bCs/>
                <w:i/>
                <w:iCs/>
                <w:sz w:val="18"/>
                <w:szCs w:val="18"/>
                <w:lang w:val="es-ES"/>
              </w:rPr>
              <w:t xml:space="preserve">Insertar </w:t>
            </w:r>
            <w:r w:rsidR="00773766">
              <w:rPr>
                <w:bCs/>
                <w:i/>
                <w:iCs/>
                <w:sz w:val="18"/>
                <w:szCs w:val="18"/>
                <w:lang w:val="es-ES"/>
              </w:rPr>
              <w:t xml:space="preserve">información de la </w:t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  <w:fldChar w:fldCharType="begin"/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  <w:instrText xml:space="preserve"> REF _Ref180581892 \h  \* MERGEFORMAT </w:instrText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  <w:fldChar w:fldCharType="separate"/>
            </w:r>
            <w:r w:rsidR="006A7FDC" w:rsidRPr="006A7FDC">
              <w:rPr>
                <w:i/>
                <w:iCs/>
                <w:sz w:val="18"/>
                <w:szCs w:val="18"/>
                <w:lang w:val="es-ES"/>
              </w:rPr>
              <w:t xml:space="preserve">Tabla </w:t>
            </w:r>
            <w:r w:rsidR="006A7FDC" w:rsidRPr="006A7FDC">
              <w:rPr>
                <w:i/>
                <w:iCs/>
                <w:noProof/>
                <w:sz w:val="18"/>
                <w:szCs w:val="18"/>
                <w:lang w:val="es-ES"/>
              </w:rPr>
              <w:t>3</w:t>
            </w:r>
            <w:r w:rsidR="006A7FDC" w:rsidRPr="006A7FDC">
              <w:rPr>
                <w:i/>
                <w:iCs/>
                <w:sz w:val="18"/>
                <w:szCs w:val="18"/>
                <w:lang w:val="es-ES"/>
              </w:rPr>
              <w:t>: Estrategias de manejo de los riesgos e impactos ambientales y sociales</w:t>
            </w:r>
            <w:r w:rsidR="00773766" w:rsidRPr="00773766">
              <w:rPr>
                <w:bCs/>
                <w:i/>
                <w:iCs/>
                <w:sz w:val="18"/>
                <w:szCs w:val="18"/>
                <w:lang w:val="es-ES"/>
              </w:rPr>
              <w:fldChar w:fldCharType="end"/>
            </w:r>
            <w:r w:rsidR="00773766" w:rsidRPr="00A17166">
              <w:rPr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  <w:r w:rsidR="00773766" w:rsidRPr="00EF5925">
              <w:rPr>
                <w:bCs/>
                <w:i/>
                <w:iCs/>
                <w:sz w:val="18"/>
                <w:szCs w:val="18"/>
                <w:lang w:val="en-IE"/>
              </w:rPr>
              <w:fldChar w:fldCharType="begin"/>
            </w:r>
            <w:r w:rsidR="00773766" w:rsidRPr="00A17166">
              <w:rPr>
                <w:bCs/>
                <w:i/>
                <w:iCs/>
                <w:sz w:val="18"/>
                <w:szCs w:val="18"/>
                <w:lang w:val="es-ES"/>
              </w:rPr>
              <w:instrText xml:space="preserve"> REF _Ref172629024 \h  \* MERGEFORMAT </w:instrText>
            </w:r>
            <w:r w:rsidR="00773766" w:rsidRPr="00EF5925">
              <w:rPr>
                <w:bCs/>
                <w:i/>
                <w:iCs/>
                <w:sz w:val="18"/>
                <w:szCs w:val="18"/>
                <w:lang w:val="en-IE"/>
              </w:rPr>
              <w:fldChar w:fldCharType="separate"/>
            </w:r>
            <w:r w:rsidR="006A7FDC" w:rsidRPr="006A7FDC">
              <w:rPr>
                <w:b/>
                <w:i/>
                <w:iCs/>
                <w:sz w:val="18"/>
                <w:szCs w:val="18"/>
                <w:lang w:val="es-EC"/>
              </w:rPr>
              <w:t xml:space="preserve">Fout! </w:t>
            </w:r>
            <w:r w:rsidR="006A7FDC">
              <w:rPr>
                <w:b/>
                <w:i/>
                <w:iCs/>
                <w:sz w:val="18"/>
                <w:szCs w:val="18"/>
                <w:lang w:val="nl-NL"/>
              </w:rPr>
              <w:t>Verwijzingsbron niet gevonden.</w:t>
            </w:r>
            <w:r w:rsidR="00773766" w:rsidRPr="00EF5925">
              <w:rPr>
                <w:bCs/>
                <w:i/>
                <w:iCs/>
                <w:sz w:val="18"/>
                <w:szCs w:val="18"/>
                <w:lang w:val="en-IE"/>
              </w:rPr>
              <w:fldChar w:fldCharType="end"/>
            </w:r>
            <w:r w:rsidR="00773766" w:rsidRPr="00A17166">
              <w:rPr>
                <w:bCs/>
                <w:i/>
                <w:iCs/>
                <w:sz w:val="18"/>
                <w:szCs w:val="18"/>
                <w:lang w:val="es-ES"/>
              </w:rPr>
              <w:t>)</w:t>
            </w: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14:paraId="5BD50FE4" w14:textId="77777777" w:rsidR="002033DC" w:rsidRPr="00A51124" w:rsidRDefault="00680047">
            <w:pPr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A51124">
              <w:rPr>
                <w:bCs/>
                <w:i/>
                <w:iCs/>
                <w:sz w:val="18"/>
                <w:szCs w:val="18"/>
                <w:lang w:val="es-ES"/>
              </w:rPr>
              <w:t xml:space="preserve">- a tiempo </w:t>
            </w:r>
          </w:p>
          <w:p w14:paraId="17CF8CBA" w14:textId="77777777" w:rsidR="002033DC" w:rsidRPr="00A51124" w:rsidRDefault="00680047">
            <w:pPr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A51124">
              <w:rPr>
                <w:bCs/>
                <w:i/>
                <w:iCs/>
                <w:sz w:val="18"/>
                <w:szCs w:val="18"/>
                <w:lang w:val="es-ES"/>
              </w:rPr>
              <w:t xml:space="preserve">- antes de lo previsto </w:t>
            </w:r>
          </w:p>
          <w:p w14:paraId="10566875" w14:textId="449F65B3" w:rsidR="002033DC" w:rsidRPr="00A51124" w:rsidRDefault="00680047">
            <w:pPr>
              <w:rPr>
                <w:bCs/>
                <w:i/>
                <w:iCs/>
                <w:sz w:val="18"/>
                <w:szCs w:val="18"/>
                <w:lang w:val="es-ES"/>
              </w:rPr>
            </w:pPr>
            <w:r w:rsidRPr="00A51124">
              <w:rPr>
                <w:bCs/>
                <w:i/>
                <w:iCs/>
                <w:sz w:val="18"/>
                <w:szCs w:val="18"/>
                <w:lang w:val="es-ES"/>
              </w:rPr>
              <w:t>- completo</w:t>
            </w:r>
            <w:r w:rsidR="006E7C6D" w:rsidRPr="00A51124">
              <w:rPr>
                <w:bCs/>
                <w:i/>
                <w:iCs/>
                <w:sz w:val="18"/>
                <w:szCs w:val="18"/>
                <w:lang w:val="es-ES"/>
              </w:rPr>
              <w:t xml:space="preserve"> </w:t>
            </w:r>
          </w:p>
          <w:p w14:paraId="5DF1FC69" w14:textId="77777777" w:rsidR="002033DC" w:rsidRPr="00A51124" w:rsidRDefault="00680047">
            <w:pPr>
              <w:rPr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00A51124">
              <w:rPr>
                <w:bCs/>
                <w:i/>
                <w:iCs/>
                <w:sz w:val="18"/>
                <w:szCs w:val="18"/>
                <w:lang w:val="es-ES"/>
              </w:rPr>
              <w:t xml:space="preserve">- ligeramente retrasado </w:t>
            </w:r>
          </w:p>
          <w:p w14:paraId="276D32EB" w14:textId="5964D7F1" w:rsidR="002033DC" w:rsidRDefault="00680047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  <w:r w:rsidRPr="00A51124">
              <w:rPr>
                <w:bCs/>
                <w:i/>
                <w:iCs/>
                <w:sz w:val="18"/>
                <w:szCs w:val="18"/>
                <w:lang w:val="es-ES"/>
              </w:rPr>
              <w:t xml:space="preserve">- </w:t>
            </w:r>
            <w:r w:rsidR="00A51124" w:rsidRPr="00A51124">
              <w:rPr>
                <w:bCs/>
                <w:i/>
                <w:iCs/>
                <w:sz w:val="18"/>
                <w:szCs w:val="18"/>
                <w:lang w:val="es-ES"/>
              </w:rPr>
              <w:t>retra</w:t>
            </w:r>
            <w:r w:rsidR="00A51124">
              <w:rPr>
                <w:bCs/>
                <w:i/>
                <w:iCs/>
                <w:sz w:val="18"/>
                <w:szCs w:val="18"/>
                <w:lang w:val="es-ES"/>
              </w:rPr>
              <w:t>s</w:t>
            </w:r>
            <w:r w:rsidR="00A51124" w:rsidRPr="00A51124">
              <w:rPr>
                <w:bCs/>
                <w:i/>
                <w:iCs/>
                <w:sz w:val="18"/>
                <w:szCs w:val="18"/>
                <w:lang w:val="es-ES"/>
              </w:rPr>
              <w:t>ado</w:t>
            </w:r>
            <w:r w:rsidRPr="00EF5925">
              <w:rPr>
                <w:bCs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  <w:tc>
          <w:tcPr>
            <w:tcW w:w="1150" w:type="pct"/>
            <w:shd w:val="clear" w:color="auto" w:fill="E7E6E6" w:themeFill="background2"/>
            <w:vAlign w:val="center"/>
          </w:tcPr>
          <w:p w14:paraId="234734FE" w14:textId="486EE172" w:rsidR="002033DC" w:rsidRPr="00A17166" w:rsidRDefault="00680047">
            <w:pPr>
              <w:rPr>
                <w:i/>
                <w:iCs/>
                <w:sz w:val="18"/>
                <w:szCs w:val="18"/>
                <w:lang w:val="es-ES"/>
              </w:rPr>
            </w:pPr>
            <w:r w:rsidRPr="00A17166">
              <w:rPr>
                <w:i/>
                <w:iCs/>
                <w:sz w:val="18"/>
                <w:szCs w:val="18"/>
                <w:lang w:val="es-ES"/>
              </w:rPr>
              <w:t>Incluya la información utilizada para documentar</w:t>
            </w:r>
            <w:r w:rsidR="006E7C6D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</w:p>
          <w:p w14:paraId="7DC8C305" w14:textId="77777777" w:rsidR="002033DC" w:rsidRDefault="00680047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  <w:r w:rsidRPr="00EF5925">
              <w:rPr>
                <w:i/>
                <w:iCs/>
                <w:sz w:val="18"/>
                <w:szCs w:val="18"/>
                <w:lang w:val="en-IE"/>
              </w:rPr>
              <w:t xml:space="preserve">Progreso de la </w:t>
            </w:r>
            <w:proofErr w:type="spellStart"/>
            <w:r w:rsidRPr="00EF5925">
              <w:rPr>
                <w:i/>
                <w:iCs/>
                <w:sz w:val="18"/>
                <w:szCs w:val="18"/>
                <w:lang w:val="en-IE"/>
              </w:rPr>
              <w:t>aplicación</w:t>
            </w:r>
            <w:proofErr w:type="spellEnd"/>
            <w:r w:rsidRPr="00EF5925">
              <w:rPr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</w:tr>
      <w:tr w:rsidR="00EF5925" w:rsidRPr="00511621" w14:paraId="0EC73BBE" w14:textId="77777777" w:rsidTr="00EF5925">
        <w:trPr>
          <w:trHeight w:val="165"/>
          <w:tblHeader/>
        </w:trPr>
        <w:tc>
          <w:tcPr>
            <w:tcW w:w="1603" w:type="pct"/>
            <w:shd w:val="clear" w:color="auto" w:fill="FFFFFF" w:themeFill="background1"/>
            <w:vAlign w:val="center"/>
          </w:tcPr>
          <w:p w14:paraId="709792F9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14:paraId="01EE4BE7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186" w:type="pct"/>
            <w:shd w:val="clear" w:color="auto" w:fill="FFFFFF" w:themeFill="background1"/>
            <w:vAlign w:val="center"/>
          </w:tcPr>
          <w:p w14:paraId="2DE290B2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14:paraId="67D5C3D9" w14:textId="77777777" w:rsidR="00EF5925" w:rsidRPr="00EF5925" w:rsidRDefault="00EF5925" w:rsidP="00EF5925">
            <w:pPr>
              <w:rPr>
                <w:i/>
                <w:iCs/>
                <w:sz w:val="18"/>
                <w:szCs w:val="18"/>
                <w:lang w:val="en-IE"/>
              </w:rPr>
            </w:pPr>
          </w:p>
        </w:tc>
      </w:tr>
      <w:tr w:rsidR="00EF5925" w:rsidRPr="00511621" w14:paraId="667620A9" w14:textId="77777777" w:rsidTr="00EF5925">
        <w:trPr>
          <w:trHeight w:val="165"/>
          <w:tblHeader/>
        </w:trPr>
        <w:tc>
          <w:tcPr>
            <w:tcW w:w="1603" w:type="pct"/>
            <w:shd w:val="clear" w:color="auto" w:fill="FFFFFF" w:themeFill="background1"/>
            <w:vAlign w:val="center"/>
          </w:tcPr>
          <w:p w14:paraId="0C4BAEAF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14:paraId="4E792E10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186" w:type="pct"/>
            <w:shd w:val="clear" w:color="auto" w:fill="FFFFFF" w:themeFill="background1"/>
            <w:vAlign w:val="center"/>
          </w:tcPr>
          <w:p w14:paraId="19E90863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14:paraId="1BF37903" w14:textId="77777777" w:rsidR="00EF5925" w:rsidRPr="00EF5925" w:rsidRDefault="00EF5925" w:rsidP="00EF5925">
            <w:pPr>
              <w:rPr>
                <w:i/>
                <w:iCs/>
                <w:sz w:val="18"/>
                <w:szCs w:val="18"/>
                <w:lang w:val="en-IE"/>
              </w:rPr>
            </w:pPr>
          </w:p>
        </w:tc>
      </w:tr>
      <w:tr w:rsidR="00EF5925" w:rsidRPr="00511621" w14:paraId="3DA9BBE2" w14:textId="77777777" w:rsidTr="00EF5925">
        <w:trPr>
          <w:trHeight w:val="165"/>
          <w:tblHeader/>
        </w:trPr>
        <w:tc>
          <w:tcPr>
            <w:tcW w:w="1603" w:type="pct"/>
            <w:shd w:val="clear" w:color="auto" w:fill="FFFFFF" w:themeFill="background1"/>
            <w:vAlign w:val="center"/>
          </w:tcPr>
          <w:p w14:paraId="5CCFD28D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062" w:type="pct"/>
            <w:shd w:val="clear" w:color="auto" w:fill="FFFFFF" w:themeFill="background1"/>
            <w:vAlign w:val="center"/>
          </w:tcPr>
          <w:p w14:paraId="2BCD5F4A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186" w:type="pct"/>
            <w:shd w:val="clear" w:color="auto" w:fill="FFFFFF" w:themeFill="background1"/>
            <w:vAlign w:val="center"/>
          </w:tcPr>
          <w:p w14:paraId="00CD5B39" w14:textId="77777777" w:rsidR="00EF5925" w:rsidRPr="00EF5925" w:rsidRDefault="00EF5925" w:rsidP="00EF5925">
            <w:pPr>
              <w:rPr>
                <w:bCs/>
                <w:i/>
                <w:iCs/>
                <w:sz w:val="18"/>
                <w:szCs w:val="18"/>
                <w:lang w:val="en-IE"/>
              </w:rPr>
            </w:pP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14:paraId="61315C2B" w14:textId="77777777" w:rsidR="00EF5925" w:rsidRPr="00EF5925" w:rsidRDefault="00EF5925" w:rsidP="00EF5925">
            <w:pPr>
              <w:rPr>
                <w:i/>
                <w:iCs/>
                <w:sz w:val="18"/>
                <w:szCs w:val="18"/>
                <w:lang w:val="en-IE"/>
              </w:rPr>
            </w:pPr>
          </w:p>
        </w:tc>
      </w:tr>
    </w:tbl>
    <w:p w14:paraId="33999F60" w14:textId="77777777" w:rsidR="003A1014" w:rsidRPr="002738A7" w:rsidRDefault="003A1014" w:rsidP="00926CB3">
      <w:pPr>
        <w:jc w:val="both"/>
        <w:rPr>
          <w:color w:val="2F5496" w:themeColor="accent1" w:themeShade="BF"/>
          <w:lang w:val="en-IE"/>
        </w:rPr>
      </w:pPr>
    </w:p>
    <w:p w14:paraId="2783EA49" w14:textId="77777777" w:rsidR="00045956" w:rsidRDefault="00045956" w:rsidP="00926CB3">
      <w:pPr>
        <w:jc w:val="both"/>
        <w:rPr>
          <w:color w:val="2F5496" w:themeColor="accent1" w:themeShade="BF"/>
          <w:lang w:val="en-US"/>
        </w:rPr>
      </w:pPr>
    </w:p>
    <w:p w14:paraId="0ABFC625" w14:textId="019BDFC7" w:rsidR="00045956" w:rsidRPr="00542687" w:rsidRDefault="006E7C6D" w:rsidP="00926CB3">
      <w:pPr>
        <w:jc w:val="both"/>
        <w:rPr>
          <w:i/>
          <w:iCs/>
          <w:color w:val="2F5496" w:themeColor="accent1" w:themeShade="BF"/>
        </w:rPr>
        <w:sectPr w:rsidR="00045956" w:rsidRPr="00542687" w:rsidSect="00045956">
          <w:footerReference w:type="first" r:id="rId25"/>
          <w:pgSz w:w="16840" w:h="1190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i/>
          <w:iCs/>
          <w:color w:val="2F5496" w:themeColor="accent1" w:themeShade="BF"/>
        </w:rPr>
        <w:t xml:space="preserve"> </w:t>
      </w:r>
    </w:p>
    <w:p w14:paraId="7A2121D3" w14:textId="677052AC" w:rsidR="002033DC" w:rsidRPr="00A17166" w:rsidRDefault="00C20AEB">
      <w:pPr>
        <w:pStyle w:val="Kop1"/>
        <w:numPr>
          <w:ilvl w:val="0"/>
          <w:numId w:val="2"/>
        </w:numPr>
        <w:jc w:val="both"/>
        <w:rPr>
          <w:lang w:val="es-ES"/>
        </w:rPr>
      </w:pPr>
      <w:bookmarkStart w:id="58" w:name="_Toc180583473"/>
      <w:r w:rsidRPr="00A17166">
        <w:rPr>
          <w:lang w:val="es-ES"/>
        </w:rPr>
        <w:lastRenderedPageBreak/>
        <w:t>Instrumentos esenciales de salvaguarda A&amp;S</w:t>
      </w:r>
      <w:bookmarkEnd w:id="58"/>
      <w:r w:rsidRPr="00A17166">
        <w:rPr>
          <w:lang w:val="es-ES"/>
        </w:rPr>
        <w:t xml:space="preserve"> </w:t>
      </w:r>
    </w:p>
    <w:p w14:paraId="641B982E" w14:textId="6B7D52E2" w:rsidR="002033DC" w:rsidRPr="006826FF" w:rsidRDefault="35C1C968" w:rsidP="35C1C968">
      <w:pPr>
        <w:jc w:val="both"/>
        <w:rPr>
          <w:i/>
          <w:iCs/>
          <w:color w:val="2F5496" w:themeColor="accent1" w:themeShade="BF"/>
          <w:lang w:val="es-EC"/>
        </w:rPr>
      </w:pPr>
      <w:r w:rsidRPr="006826FF">
        <w:rPr>
          <w:i/>
          <w:iCs/>
          <w:color w:val="2F5496" w:themeColor="accent1" w:themeShade="BF"/>
          <w:lang w:val="es-EC"/>
        </w:rPr>
        <w:t xml:space="preserve">En esta sección se presentan los Instrumentos de </w:t>
      </w:r>
      <w:r w:rsidR="0087156F">
        <w:rPr>
          <w:i/>
          <w:iCs/>
          <w:color w:val="2F5496" w:themeColor="accent1" w:themeShade="BF"/>
          <w:lang w:val="es-EC"/>
        </w:rPr>
        <w:t>s</w:t>
      </w:r>
      <w:r w:rsidR="00CB3161">
        <w:rPr>
          <w:i/>
          <w:iCs/>
          <w:color w:val="2F5496" w:themeColor="accent1" w:themeShade="BF"/>
          <w:lang w:val="es-EC"/>
        </w:rPr>
        <w:t>alvaguarda</w:t>
      </w:r>
      <w:r w:rsidRPr="006826FF">
        <w:rPr>
          <w:i/>
          <w:iCs/>
          <w:color w:val="2F5496" w:themeColor="accent1" w:themeShade="BF"/>
          <w:lang w:val="es-EC"/>
        </w:rPr>
        <w:t xml:space="preserve"> básicos exigidos para todos los proyectos.</w:t>
      </w:r>
      <w:r w:rsidR="006E7C6D">
        <w:rPr>
          <w:i/>
          <w:iCs/>
          <w:color w:val="2F5496" w:themeColor="accent1" w:themeShade="BF"/>
          <w:lang w:val="es-EC"/>
        </w:rPr>
        <w:t xml:space="preserve"> </w:t>
      </w:r>
      <w:r w:rsidRPr="006826FF">
        <w:rPr>
          <w:i/>
          <w:iCs/>
          <w:color w:val="2F5496" w:themeColor="accent1" w:themeShade="BF"/>
          <w:lang w:val="es-EC"/>
        </w:rPr>
        <w:t>El beneficiario puede simplificarlo o adaptarlo para que se ajuste a su finalidad y exponer las medidas que debe adoptar para ajustarse a los requisitos o cumplirlos cuando proceda.</w:t>
      </w:r>
    </w:p>
    <w:p w14:paraId="11AA18B8" w14:textId="77777777" w:rsidR="002033DC" w:rsidRPr="00A17166" w:rsidRDefault="00680047">
      <w:pPr>
        <w:pStyle w:val="Kop2"/>
        <w:numPr>
          <w:ilvl w:val="1"/>
          <w:numId w:val="2"/>
        </w:numPr>
        <w:jc w:val="both"/>
        <w:rPr>
          <w:lang w:val="es-ES"/>
        </w:rPr>
      </w:pPr>
      <w:bookmarkStart w:id="59" w:name="_Toc180583474"/>
      <w:r w:rsidRPr="00A17166">
        <w:rPr>
          <w:lang w:val="es-ES"/>
        </w:rPr>
        <w:t xml:space="preserve">Plan </w:t>
      </w:r>
      <w:r w:rsidR="00620BEE" w:rsidRPr="00A17166">
        <w:rPr>
          <w:lang w:val="es-ES"/>
        </w:rPr>
        <w:t>de</w:t>
      </w:r>
      <w:r w:rsidRPr="00A17166">
        <w:rPr>
          <w:lang w:val="es-ES"/>
        </w:rPr>
        <w:t xml:space="preserve"> participación de las partes interesadas</w:t>
      </w:r>
      <w:bookmarkEnd w:id="59"/>
    </w:p>
    <w:p w14:paraId="458315EC" w14:textId="7EE2DA37" w:rsidR="002033DC" w:rsidRPr="00A17166" w:rsidRDefault="35C1C968" w:rsidP="35C1C968">
      <w:p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>L</w:t>
      </w:r>
      <w:r w:rsidR="0087156F">
        <w:rPr>
          <w:i/>
          <w:iCs/>
          <w:color w:val="2F5496" w:themeColor="accent1" w:themeShade="BF"/>
          <w:lang w:val="es-ES"/>
        </w:rPr>
        <w:t>a</w:t>
      </w:r>
      <w:r w:rsidRPr="35C1C968">
        <w:rPr>
          <w:i/>
          <w:iCs/>
          <w:color w:val="2F5496" w:themeColor="accent1" w:themeShade="BF"/>
          <w:lang w:val="es-ES"/>
        </w:rPr>
        <w:t xml:space="preserve">s </w:t>
      </w:r>
      <w:r w:rsidR="0087156F">
        <w:rPr>
          <w:i/>
          <w:iCs/>
          <w:color w:val="2F5496" w:themeColor="accent1" w:themeShade="BF"/>
          <w:lang w:val="es-ES"/>
        </w:rPr>
        <w:t xml:space="preserve">organizaciones </w:t>
      </w:r>
      <w:r w:rsidRPr="35C1C968">
        <w:rPr>
          <w:i/>
          <w:iCs/>
          <w:color w:val="2F5496" w:themeColor="accent1" w:themeShade="BF"/>
          <w:lang w:val="es-ES"/>
        </w:rPr>
        <w:t>beneficiari</w:t>
      </w:r>
      <w:r w:rsidR="0087156F">
        <w:rPr>
          <w:i/>
          <w:iCs/>
          <w:color w:val="2F5496" w:themeColor="accent1" w:themeShade="BF"/>
          <w:lang w:val="es-ES"/>
        </w:rPr>
        <w:t>a</w:t>
      </w:r>
      <w:r w:rsidRPr="35C1C968">
        <w:rPr>
          <w:i/>
          <w:iCs/>
          <w:color w:val="2F5496" w:themeColor="accent1" w:themeShade="BF"/>
          <w:lang w:val="es-ES"/>
        </w:rPr>
        <w:t xml:space="preserve">s desarrollarán un PPPI siguiendo la legislación ecuatoriana aplicable y las normas internacionales pertinentes, en particular la </w:t>
      </w:r>
      <w:r w:rsidR="00521DC9">
        <w:rPr>
          <w:lang w:val="es-ES"/>
        </w:rPr>
        <w:t>ND 1 de la IFC</w:t>
      </w:r>
      <w:r w:rsidRPr="35C1C968">
        <w:rPr>
          <w:i/>
          <w:iCs/>
          <w:color w:val="2F5496" w:themeColor="accent1" w:themeShade="BF"/>
          <w:lang w:val="es-ES"/>
        </w:rPr>
        <w:t>, que es el plan para identificar, comprender y relacionarse con las partes interesadas del proyecto, en particular las personas afectadas por el proyecto. Establece criterios para el manejo responsable de las relaciones entre los proyectos y las partes interesadas.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 xml:space="preserve">Esboza claramente un plan de acción para los diferentes tipos de partes interesadas y los mecanismos para ello, así como los niveles de compromiso que se requerirán para cada uno. </w:t>
      </w:r>
    </w:p>
    <w:p w14:paraId="50ECD8B9" w14:textId="77777777" w:rsidR="00620BEE" w:rsidRPr="00A17166" w:rsidRDefault="00620BEE" w:rsidP="00620BEE">
      <w:pPr>
        <w:jc w:val="both"/>
        <w:rPr>
          <w:i/>
          <w:iCs/>
          <w:color w:val="2F5496" w:themeColor="accent1" w:themeShade="BF"/>
          <w:lang w:val="es-ES"/>
        </w:rPr>
      </w:pPr>
    </w:p>
    <w:p w14:paraId="294310D1" w14:textId="71B8ACAC" w:rsidR="002033DC" w:rsidRPr="00A17166" w:rsidRDefault="35C1C968" w:rsidP="35C1C968">
      <w:p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>Para ello, l</w:t>
      </w:r>
      <w:r w:rsidR="0053545F">
        <w:rPr>
          <w:i/>
          <w:iCs/>
          <w:color w:val="2F5496" w:themeColor="accent1" w:themeShade="BF"/>
          <w:lang w:val="es-ES"/>
        </w:rPr>
        <w:t>a</w:t>
      </w:r>
      <w:r w:rsidRPr="35C1C968">
        <w:rPr>
          <w:i/>
          <w:iCs/>
          <w:color w:val="2F5496" w:themeColor="accent1" w:themeShade="BF"/>
          <w:lang w:val="es-ES"/>
        </w:rPr>
        <w:t xml:space="preserve">s </w:t>
      </w:r>
      <w:r w:rsidR="0053545F">
        <w:rPr>
          <w:i/>
          <w:iCs/>
          <w:color w:val="2F5496" w:themeColor="accent1" w:themeShade="BF"/>
          <w:lang w:val="es-ES"/>
        </w:rPr>
        <w:t xml:space="preserve">organizaciones </w:t>
      </w:r>
      <w:r w:rsidR="0053545F" w:rsidRPr="35C1C968">
        <w:rPr>
          <w:i/>
          <w:iCs/>
          <w:color w:val="2F5496" w:themeColor="accent1" w:themeShade="BF"/>
          <w:lang w:val="es-ES"/>
        </w:rPr>
        <w:t>beneficiari</w:t>
      </w:r>
      <w:r w:rsidR="0053545F">
        <w:rPr>
          <w:i/>
          <w:iCs/>
          <w:color w:val="2F5496" w:themeColor="accent1" w:themeShade="BF"/>
          <w:lang w:val="es-ES"/>
        </w:rPr>
        <w:t>a</w:t>
      </w:r>
      <w:r w:rsidR="0053545F" w:rsidRPr="35C1C968">
        <w:rPr>
          <w:i/>
          <w:iCs/>
          <w:color w:val="2F5496" w:themeColor="accent1" w:themeShade="BF"/>
          <w:lang w:val="es-ES"/>
        </w:rPr>
        <w:t xml:space="preserve">s </w:t>
      </w:r>
      <w:r w:rsidRPr="35C1C968">
        <w:rPr>
          <w:i/>
          <w:iCs/>
          <w:color w:val="2F5496" w:themeColor="accent1" w:themeShade="BF"/>
          <w:lang w:val="es-ES"/>
        </w:rPr>
        <w:t>utilizarán la plantilla presentada en el Anexo-G-1.</w:t>
      </w:r>
      <w:bookmarkStart w:id="60" w:name="OLE_LINK28"/>
      <w:bookmarkStart w:id="61" w:name="OLE_LINK29"/>
      <w:r w:rsidRPr="35C1C968">
        <w:rPr>
          <w:i/>
          <w:iCs/>
          <w:color w:val="2F5496" w:themeColor="accent1" w:themeShade="BF"/>
          <w:lang w:val="es-ES"/>
        </w:rPr>
        <w:t xml:space="preserve"> </w:t>
      </w:r>
      <w:r w:rsidR="0053545F">
        <w:rPr>
          <w:i/>
          <w:iCs/>
          <w:color w:val="2F5496" w:themeColor="accent1" w:themeShade="BF"/>
          <w:lang w:val="es-ES"/>
        </w:rPr>
        <w:t xml:space="preserve">Las organizaciones </w:t>
      </w:r>
      <w:r w:rsidR="0053545F" w:rsidRPr="35C1C968">
        <w:rPr>
          <w:i/>
          <w:iCs/>
          <w:color w:val="2F5496" w:themeColor="accent1" w:themeShade="BF"/>
          <w:lang w:val="es-ES"/>
        </w:rPr>
        <w:t>beneficiari</w:t>
      </w:r>
      <w:r w:rsidR="0053545F">
        <w:rPr>
          <w:i/>
          <w:iCs/>
          <w:color w:val="2F5496" w:themeColor="accent1" w:themeShade="BF"/>
          <w:lang w:val="es-ES"/>
        </w:rPr>
        <w:t>a</w:t>
      </w:r>
      <w:r w:rsidR="0053545F" w:rsidRPr="35C1C968">
        <w:rPr>
          <w:i/>
          <w:iCs/>
          <w:color w:val="2F5496" w:themeColor="accent1" w:themeShade="BF"/>
          <w:lang w:val="es-ES"/>
        </w:rPr>
        <w:t>s</w:t>
      </w:r>
      <w:r w:rsidRPr="35C1C968">
        <w:rPr>
          <w:i/>
          <w:iCs/>
          <w:color w:val="2F5496" w:themeColor="accent1" w:themeShade="BF"/>
          <w:lang w:val="es-ES"/>
        </w:rPr>
        <w:t xml:space="preserve"> podrá</w:t>
      </w:r>
      <w:r w:rsidR="0053545F">
        <w:rPr>
          <w:i/>
          <w:iCs/>
          <w:color w:val="2F5496" w:themeColor="accent1" w:themeShade="BF"/>
          <w:lang w:val="es-ES"/>
        </w:rPr>
        <w:t>n</w:t>
      </w:r>
      <w:r w:rsidRPr="35C1C968">
        <w:rPr>
          <w:i/>
          <w:iCs/>
          <w:color w:val="2F5496" w:themeColor="accent1" w:themeShade="BF"/>
          <w:lang w:val="es-ES"/>
        </w:rPr>
        <w:t xml:space="preserve"> elaborar el PPPI como documento independiente o como Apéndice A: Plan de participación de las partes interesadas, adjunto al presente PGAS.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 xml:space="preserve">El PPPI irá acompañado de un Registro de </w:t>
      </w:r>
      <w:r w:rsidR="003F6162">
        <w:rPr>
          <w:i/>
          <w:iCs/>
          <w:color w:val="2F5496" w:themeColor="accent1" w:themeShade="BF"/>
          <w:lang w:val="es-ES"/>
        </w:rPr>
        <w:t>p</w:t>
      </w:r>
      <w:r w:rsidRPr="35C1C968">
        <w:rPr>
          <w:i/>
          <w:iCs/>
          <w:color w:val="2F5496" w:themeColor="accent1" w:themeShade="BF"/>
          <w:lang w:val="es-ES"/>
        </w:rPr>
        <w:t xml:space="preserve">artes </w:t>
      </w:r>
      <w:r w:rsidR="003F6162">
        <w:rPr>
          <w:i/>
          <w:iCs/>
          <w:color w:val="2F5496" w:themeColor="accent1" w:themeShade="BF"/>
          <w:lang w:val="es-ES"/>
        </w:rPr>
        <w:t>i</w:t>
      </w:r>
      <w:r w:rsidRPr="35C1C968">
        <w:rPr>
          <w:i/>
          <w:iCs/>
          <w:color w:val="2F5496" w:themeColor="accent1" w:themeShade="BF"/>
          <w:lang w:val="es-ES"/>
        </w:rPr>
        <w:t>nteresadas.</w:t>
      </w:r>
      <w:bookmarkEnd w:id="60"/>
      <w:bookmarkEnd w:id="61"/>
    </w:p>
    <w:p w14:paraId="0CE8F314" w14:textId="4D565B9E" w:rsidR="002033DC" w:rsidRDefault="35C1C968">
      <w:pPr>
        <w:pStyle w:val="Kop2"/>
        <w:numPr>
          <w:ilvl w:val="1"/>
          <w:numId w:val="2"/>
        </w:numPr>
        <w:jc w:val="both"/>
      </w:pPr>
      <w:bookmarkStart w:id="62" w:name="_Toc180583475"/>
      <w:r>
        <w:t>Mecanismo de gestión de quejas</w:t>
      </w:r>
      <w:bookmarkEnd w:id="62"/>
    </w:p>
    <w:p w14:paraId="2DF5F273" w14:textId="0155DD4D" w:rsidR="002033DC" w:rsidRPr="003F6162" w:rsidRDefault="35C1C968" w:rsidP="35C1C968">
      <w:p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>L</w:t>
      </w:r>
      <w:r w:rsidR="003F6162">
        <w:rPr>
          <w:i/>
          <w:iCs/>
          <w:color w:val="2F5496" w:themeColor="accent1" w:themeShade="BF"/>
          <w:lang w:val="es-ES"/>
        </w:rPr>
        <w:t>a</w:t>
      </w:r>
      <w:r w:rsidRPr="35C1C968">
        <w:rPr>
          <w:i/>
          <w:iCs/>
          <w:color w:val="2F5496" w:themeColor="accent1" w:themeShade="BF"/>
          <w:lang w:val="es-ES"/>
        </w:rPr>
        <w:t xml:space="preserve">s </w:t>
      </w:r>
      <w:r w:rsidR="003F6162">
        <w:rPr>
          <w:i/>
          <w:iCs/>
          <w:color w:val="2F5496" w:themeColor="accent1" w:themeShade="BF"/>
          <w:lang w:val="es-ES"/>
        </w:rPr>
        <w:t xml:space="preserve">organizaciones </w:t>
      </w:r>
      <w:r w:rsidR="003F6162" w:rsidRPr="35C1C968">
        <w:rPr>
          <w:i/>
          <w:iCs/>
          <w:color w:val="2F5496" w:themeColor="accent1" w:themeShade="BF"/>
          <w:lang w:val="es-ES"/>
        </w:rPr>
        <w:t>beneficiari</w:t>
      </w:r>
      <w:r w:rsidR="003F6162">
        <w:rPr>
          <w:i/>
          <w:iCs/>
          <w:color w:val="2F5496" w:themeColor="accent1" w:themeShade="BF"/>
          <w:lang w:val="es-ES"/>
        </w:rPr>
        <w:t>a</w:t>
      </w:r>
      <w:r w:rsidR="003F6162" w:rsidRPr="35C1C968">
        <w:rPr>
          <w:i/>
          <w:iCs/>
          <w:color w:val="2F5496" w:themeColor="accent1" w:themeShade="BF"/>
          <w:lang w:val="es-ES"/>
        </w:rPr>
        <w:t xml:space="preserve">s </w:t>
      </w:r>
      <w:r w:rsidRPr="35C1C968">
        <w:rPr>
          <w:i/>
          <w:iCs/>
          <w:color w:val="2F5496" w:themeColor="accent1" w:themeShade="BF"/>
          <w:lang w:val="es-ES"/>
        </w:rPr>
        <w:t xml:space="preserve">establecerán un </w:t>
      </w:r>
      <w:r w:rsidR="001230DE">
        <w:rPr>
          <w:i/>
          <w:iCs/>
          <w:color w:val="2F5496" w:themeColor="accent1" w:themeShade="BF"/>
          <w:lang w:val="es-ES"/>
        </w:rPr>
        <w:t>m</w:t>
      </w:r>
      <w:r w:rsidRPr="35C1C968">
        <w:rPr>
          <w:i/>
          <w:iCs/>
          <w:color w:val="2F5496" w:themeColor="accent1" w:themeShade="BF"/>
          <w:lang w:val="es-ES"/>
        </w:rPr>
        <w:t xml:space="preserve">ecanismo de gestión de quejas </w:t>
      </w:r>
      <w:r w:rsidR="001230DE">
        <w:rPr>
          <w:i/>
          <w:iCs/>
          <w:color w:val="2F5496" w:themeColor="accent1" w:themeShade="BF"/>
          <w:lang w:val="es-ES"/>
        </w:rPr>
        <w:t xml:space="preserve">(MGQ) </w:t>
      </w:r>
      <w:r w:rsidRPr="35C1C968">
        <w:rPr>
          <w:i/>
          <w:iCs/>
          <w:color w:val="2F5496" w:themeColor="accent1" w:themeShade="BF"/>
          <w:lang w:val="es-ES"/>
        </w:rPr>
        <w:t>para recibir y abordar las quejas y reclamaciones (relacionadas con el proyecto) de las distintas partes interesadas, en particular de las poblaciones afectadas por el proyecto y de las comunidades locales</w:t>
      </w:r>
      <w:r w:rsidR="003F6162">
        <w:rPr>
          <w:i/>
          <w:iCs/>
          <w:color w:val="2F5496" w:themeColor="accent1" w:themeShade="BF"/>
          <w:lang w:val="es-ES"/>
        </w:rPr>
        <w:t xml:space="preserve">, </w:t>
      </w:r>
      <w:r w:rsidRPr="006826FF">
        <w:rPr>
          <w:i/>
          <w:iCs/>
          <w:color w:val="2F5496" w:themeColor="accent1" w:themeShade="BF"/>
          <w:lang w:val="es-EC"/>
        </w:rPr>
        <w:t>grupos vulnerables, así como a las comunidades y los trabajadores del proyecto, en relación con el mismo.</w:t>
      </w:r>
      <w:r w:rsidR="006E7C6D">
        <w:rPr>
          <w:i/>
          <w:iCs/>
          <w:color w:val="2F5496" w:themeColor="accent1" w:themeShade="BF"/>
          <w:lang w:val="es-EC"/>
        </w:rPr>
        <w:t xml:space="preserve"> </w:t>
      </w:r>
      <w:r w:rsidRPr="006826FF">
        <w:rPr>
          <w:i/>
          <w:iCs/>
          <w:color w:val="2F5496" w:themeColor="accent1" w:themeShade="BF"/>
          <w:lang w:val="es-EC"/>
        </w:rPr>
        <w:t>E</w:t>
      </w:r>
      <w:r w:rsidR="00845344">
        <w:rPr>
          <w:i/>
          <w:iCs/>
          <w:color w:val="2F5496" w:themeColor="accent1" w:themeShade="BF"/>
          <w:lang w:val="es-EC"/>
        </w:rPr>
        <w:t>l  MGQ e</w:t>
      </w:r>
      <w:r w:rsidRPr="006826FF">
        <w:rPr>
          <w:i/>
          <w:iCs/>
          <w:color w:val="2F5496" w:themeColor="accent1" w:themeShade="BF"/>
          <w:lang w:val="es-EC"/>
        </w:rPr>
        <w:t>stablece los pasos que deben seguirse para garantizar que el proyecto responda a las preocupaciones de las partes interesadas de forma oportuna y transparente, con el objetivo de resolver los problemas.</w:t>
      </w:r>
      <w:r w:rsidR="006E7C6D">
        <w:rPr>
          <w:i/>
          <w:iCs/>
          <w:color w:val="2F5496" w:themeColor="accent1" w:themeShade="BF"/>
          <w:lang w:val="es-EC"/>
        </w:rPr>
        <w:t xml:space="preserve"> </w:t>
      </w:r>
      <w:r w:rsidRPr="006826FF">
        <w:rPr>
          <w:i/>
          <w:iCs/>
          <w:color w:val="2F5496" w:themeColor="accent1" w:themeShade="BF"/>
          <w:lang w:val="es-EC"/>
        </w:rPr>
        <w:t>L</w:t>
      </w:r>
      <w:r w:rsidR="00845344">
        <w:rPr>
          <w:i/>
          <w:iCs/>
          <w:color w:val="2F5496" w:themeColor="accent1" w:themeShade="BF"/>
          <w:lang w:val="es-EC"/>
        </w:rPr>
        <w:t>a</w:t>
      </w:r>
      <w:r w:rsidRPr="006826FF">
        <w:rPr>
          <w:i/>
          <w:iCs/>
          <w:color w:val="2F5496" w:themeColor="accent1" w:themeShade="BF"/>
          <w:lang w:val="es-EC"/>
        </w:rPr>
        <w:t xml:space="preserve">s </w:t>
      </w:r>
      <w:r w:rsidR="00845344">
        <w:rPr>
          <w:i/>
          <w:iCs/>
          <w:color w:val="2F5496" w:themeColor="accent1" w:themeShade="BF"/>
          <w:lang w:val="es-ES"/>
        </w:rPr>
        <w:t xml:space="preserve">organizaciones </w:t>
      </w:r>
      <w:r w:rsidR="00845344" w:rsidRPr="35C1C968">
        <w:rPr>
          <w:i/>
          <w:iCs/>
          <w:color w:val="2F5496" w:themeColor="accent1" w:themeShade="BF"/>
          <w:lang w:val="es-ES"/>
        </w:rPr>
        <w:t>beneficiari</w:t>
      </w:r>
      <w:r w:rsidR="00845344">
        <w:rPr>
          <w:i/>
          <w:iCs/>
          <w:color w:val="2F5496" w:themeColor="accent1" w:themeShade="BF"/>
          <w:lang w:val="es-ES"/>
        </w:rPr>
        <w:t>a</w:t>
      </w:r>
      <w:r w:rsidR="00845344" w:rsidRPr="35C1C968">
        <w:rPr>
          <w:i/>
          <w:iCs/>
          <w:color w:val="2F5496" w:themeColor="accent1" w:themeShade="BF"/>
          <w:lang w:val="es-ES"/>
        </w:rPr>
        <w:t xml:space="preserve">s </w:t>
      </w:r>
      <w:r w:rsidRPr="006826FF">
        <w:rPr>
          <w:i/>
          <w:iCs/>
          <w:color w:val="2F5496" w:themeColor="accent1" w:themeShade="BF"/>
          <w:lang w:val="es-EC"/>
        </w:rPr>
        <w:t xml:space="preserve">deben mantener un </w:t>
      </w:r>
      <w:r w:rsidR="00845344">
        <w:rPr>
          <w:i/>
          <w:iCs/>
          <w:color w:val="2F5496" w:themeColor="accent1" w:themeShade="BF"/>
          <w:lang w:val="es-EC"/>
        </w:rPr>
        <w:t>r</w:t>
      </w:r>
      <w:r w:rsidRPr="006826FF">
        <w:rPr>
          <w:i/>
          <w:iCs/>
          <w:color w:val="2F5496" w:themeColor="accent1" w:themeShade="BF"/>
          <w:lang w:val="es-EC"/>
        </w:rPr>
        <w:t xml:space="preserve">egistro de </w:t>
      </w:r>
      <w:r w:rsidR="00845344">
        <w:rPr>
          <w:i/>
          <w:iCs/>
          <w:color w:val="2F5496" w:themeColor="accent1" w:themeShade="BF"/>
          <w:lang w:val="es-EC"/>
        </w:rPr>
        <w:t>quejas</w:t>
      </w:r>
      <w:r w:rsidRPr="006826FF">
        <w:rPr>
          <w:i/>
          <w:iCs/>
          <w:color w:val="2F5496" w:themeColor="accent1" w:themeShade="BF"/>
          <w:lang w:val="es-EC"/>
        </w:rPr>
        <w:t xml:space="preserve"> para documentar las reclamaciones y las respuestas del proyecto.</w:t>
      </w:r>
      <w:r w:rsidR="006E7C6D">
        <w:rPr>
          <w:i/>
          <w:iCs/>
          <w:color w:val="2F5496" w:themeColor="accent1" w:themeShade="BF"/>
          <w:lang w:val="es-EC"/>
        </w:rPr>
        <w:t xml:space="preserve"> </w:t>
      </w:r>
      <w:r w:rsidRPr="006826FF">
        <w:rPr>
          <w:i/>
          <w:iCs/>
          <w:color w:val="2F5496" w:themeColor="accent1" w:themeShade="BF"/>
          <w:lang w:val="es-EC"/>
        </w:rPr>
        <w:t xml:space="preserve"> </w:t>
      </w:r>
    </w:p>
    <w:p w14:paraId="4F62EEE8" w14:textId="77777777" w:rsidR="00A626C1" w:rsidRPr="00A17166" w:rsidRDefault="00A626C1" w:rsidP="00A626C1">
      <w:pPr>
        <w:jc w:val="both"/>
        <w:rPr>
          <w:i/>
          <w:iCs/>
          <w:color w:val="2F5496" w:themeColor="accent1" w:themeShade="BF"/>
          <w:lang w:val="es-ES"/>
        </w:rPr>
      </w:pPr>
    </w:p>
    <w:p w14:paraId="21741EEA" w14:textId="758E13EE" w:rsidR="002033DC" w:rsidRPr="00A17166" w:rsidRDefault="35C1C968" w:rsidP="35C1C968">
      <w:p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>L</w:t>
      </w:r>
      <w:r w:rsidR="00845344">
        <w:rPr>
          <w:i/>
          <w:iCs/>
          <w:color w:val="2F5496" w:themeColor="accent1" w:themeShade="BF"/>
          <w:lang w:val="es-ES"/>
        </w:rPr>
        <w:t>a</w:t>
      </w:r>
      <w:r w:rsidRPr="35C1C968">
        <w:rPr>
          <w:i/>
          <w:iCs/>
          <w:color w:val="2F5496" w:themeColor="accent1" w:themeShade="BF"/>
          <w:lang w:val="es-ES"/>
        </w:rPr>
        <w:t xml:space="preserve">s </w:t>
      </w:r>
      <w:r w:rsidR="00845344">
        <w:rPr>
          <w:i/>
          <w:iCs/>
          <w:color w:val="2F5496" w:themeColor="accent1" w:themeShade="BF"/>
          <w:lang w:val="es-ES"/>
        </w:rPr>
        <w:t xml:space="preserve">organizaciones </w:t>
      </w:r>
      <w:r w:rsidR="00845344" w:rsidRPr="35C1C968">
        <w:rPr>
          <w:i/>
          <w:iCs/>
          <w:color w:val="2F5496" w:themeColor="accent1" w:themeShade="BF"/>
          <w:lang w:val="es-ES"/>
        </w:rPr>
        <w:t>beneficiari</w:t>
      </w:r>
      <w:r w:rsidR="00845344">
        <w:rPr>
          <w:i/>
          <w:iCs/>
          <w:color w:val="2F5496" w:themeColor="accent1" w:themeShade="BF"/>
          <w:lang w:val="es-ES"/>
        </w:rPr>
        <w:t>a</w:t>
      </w:r>
      <w:r w:rsidR="00845344" w:rsidRPr="35C1C968">
        <w:rPr>
          <w:i/>
          <w:iCs/>
          <w:color w:val="2F5496" w:themeColor="accent1" w:themeShade="BF"/>
          <w:lang w:val="es-ES"/>
        </w:rPr>
        <w:t xml:space="preserve">s </w:t>
      </w:r>
      <w:r w:rsidRPr="35C1C968">
        <w:rPr>
          <w:i/>
          <w:iCs/>
          <w:color w:val="2F5496" w:themeColor="accent1" w:themeShade="BF"/>
          <w:lang w:val="es-ES"/>
        </w:rPr>
        <w:t>desarrollarán su</w:t>
      </w:r>
      <w:r w:rsidR="001230DE" w:rsidRPr="001230DE">
        <w:rPr>
          <w:i/>
          <w:iCs/>
          <w:color w:val="2F5496" w:themeColor="accent1" w:themeShade="BF"/>
          <w:lang w:val="es-ES"/>
        </w:rPr>
        <w:t xml:space="preserve"> </w:t>
      </w:r>
      <w:r w:rsidR="001230DE">
        <w:rPr>
          <w:i/>
          <w:iCs/>
          <w:color w:val="2F5496" w:themeColor="accent1" w:themeShade="BF"/>
          <w:lang w:val="es-ES"/>
        </w:rPr>
        <w:t>MGQ</w:t>
      </w:r>
      <w:r w:rsidR="001230DE" w:rsidRPr="35C1C968" w:rsidDel="001230DE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 xml:space="preserve">utilizando la plantilla presentada en el Anexo-G-2. </w:t>
      </w:r>
      <w:r w:rsidR="00DC0D99">
        <w:rPr>
          <w:i/>
          <w:iCs/>
          <w:color w:val="2F5496" w:themeColor="accent1" w:themeShade="BF"/>
          <w:lang w:val="es-ES"/>
        </w:rPr>
        <w:t xml:space="preserve">Las organizaciones </w:t>
      </w:r>
      <w:r w:rsidR="00DC0D99" w:rsidRPr="35C1C968">
        <w:rPr>
          <w:i/>
          <w:iCs/>
          <w:color w:val="2F5496" w:themeColor="accent1" w:themeShade="BF"/>
          <w:lang w:val="es-ES"/>
        </w:rPr>
        <w:t>beneficiari</w:t>
      </w:r>
      <w:r w:rsidR="00DC0D99">
        <w:rPr>
          <w:i/>
          <w:iCs/>
          <w:color w:val="2F5496" w:themeColor="accent1" w:themeShade="BF"/>
          <w:lang w:val="es-ES"/>
        </w:rPr>
        <w:t>a</w:t>
      </w:r>
      <w:r w:rsidR="00DC0D99" w:rsidRPr="35C1C968">
        <w:rPr>
          <w:i/>
          <w:iCs/>
          <w:color w:val="2F5496" w:themeColor="accent1" w:themeShade="BF"/>
          <w:lang w:val="es-ES"/>
        </w:rPr>
        <w:t>s</w:t>
      </w:r>
      <w:r w:rsidRPr="35C1C968">
        <w:rPr>
          <w:i/>
          <w:iCs/>
          <w:color w:val="2F5496" w:themeColor="accent1" w:themeShade="BF"/>
          <w:lang w:val="es-ES"/>
        </w:rPr>
        <w:t xml:space="preserve"> podrá</w:t>
      </w:r>
      <w:r w:rsidR="00DC0D99">
        <w:rPr>
          <w:i/>
          <w:iCs/>
          <w:color w:val="2F5496" w:themeColor="accent1" w:themeShade="BF"/>
          <w:lang w:val="es-ES"/>
        </w:rPr>
        <w:t>n</w:t>
      </w:r>
      <w:r w:rsidRPr="35C1C968">
        <w:rPr>
          <w:i/>
          <w:iCs/>
          <w:color w:val="2F5496" w:themeColor="accent1" w:themeShade="BF"/>
          <w:lang w:val="es-ES"/>
        </w:rPr>
        <w:t xml:space="preserve"> elaborar el</w:t>
      </w:r>
      <w:r w:rsidR="001230DE" w:rsidRPr="001230DE">
        <w:rPr>
          <w:i/>
          <w:iCs/>
          <w:color w:val="2F5496" w:themeColor="accent1" w:themeShade="BF"/>
          <w:lang w:val="es-ES"/>
        </w:rPr>
        <w:t xml:space="preserve"> </w:t>
      </w:r>
      <w:r w:rsidR="001230DE">
        <w:rPr>
          <w:i/>
          <w:iCs/>
          <w:color w:val="2F5496" w:themeColor="accent1" w:themeShade="BF"/>
          <w:lang w:val="es-ES"/>
        </w:rPr>
        <w:t>MGQ</w:t>
      </w:r>
      <w:r w:rsidR="001230DE" w:rsidRPr="35C1C968" w:rsidDel="001230DE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 xml:space="preserve">como documento independiente o como Apéndice B: </w:t>
      </w:r>
      <w:r w:rsidR="001230DE">
        <w:rPr>
          <w:i/>
          <w:iCs/>
          <w:color w:val="2F5496" w:themeColor="accent1" w:themeShade="BF"/>
          <w:lang w:val="es-ES"/>
        </w:rPr>
        <w:t>Mecanismo de gestión de quejas,</w:t>
      </w:r>
      <w:r w:rsidR="001230DE" w:rsidRPr="35C1C968" w:rsidDel="001230DE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>adjunto al presente PGAS.</w:t>
      </w:r>
    </w:p>
    <w:p w14:paraId="7ED2A84F" w14:textId="77777777" w:rsidR="002033DC" w:rsidRDefault="00680047">
      <w:pPr>
        <w:pStyle w:val="Kop2"/>
        <w:numPr>
          <w:ilvl w:val="1"/>
          <w:numId w:val="2"/>
        </w:numPr>
        <w:jc w:val="both"/>
      </w:pPr>
      <w:bookmarkStart w:id="63" w:name="_Toc180583476"/>
      <w:r>
        <w:t>Otros instrumentos esenciales adicionales</w:t>
      </w:r>
      <w:bookmarkEnd w:id="63"/>
    </w:p>
    <w:p w14:paraId="728FCC77" w14:textId="5D172872" w:rsidR="002033DC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Se requiere que </w:t>
      </w:r>
      <w:r w:rsidR="00EB21BD">
        <w:rPr>
          <w:i/>
          <w:iCs/>
          <w:color w:val="2F5496" w:themeColor="accent1" w:themeShade="BF"/>
          <w:lang w:val="es-ES"/>
        </w:rPr>
        <w:t>la organización beneficiaria</w:t>
      </w:r>
      <w:r w:rsidRPr="00A17166">
        <w:rPr>
          <w:i/>
          <w:iCs/>
          <w:color w:val="2F5496" w:themeColor="accent1" w:themeShade="BF"/>
          <w:lang w:val="es-ES"/>
        </w:rPr>
        <w:t xml:space="preserve"> se alinee con la Política </w:t>
      </w:r>
      <w:r w:rsidR="00DC0D99">
        <w:rPr>
          <w:i/>
          <w:iCs/>
          <w:color w:val="2F5496" w:themeColor="accent1" w:themeShade="BF"/>
          <w:lang w:val="es-ES"/>
        </w:rPr>
        <w:t>a</w:t>
      </w:r>
      <w:r w:rsidRPr="00A17166">
        <w:rPr>
          <w:i/>
          <w:iCs/>
          <w:color w:val="2F5496" w:themeColor="accent1" w:themeShade="BF"/>
          <w:lang w:val="es-ES"/>
        </w:rPr>
        <w:t xml:space="preserve">mbiental y </w:t>
      </w:r>
      <w:r w:rsidR="00DC0D99">
        <w:rPr>
          <w:i/>
          <w:iCs/>
          <w:color w:val="2F5496" w:themeColor="accent1" w:themeShade="BF"/>
          <w:lang w:val="es-ES"/>
        </w:rPr>
        <w:t>s</w:t>
      </w:r>
      <w:r w:rsidRPr="00A17166">
        <w:rPr>
          <w:i/>
          <w:iCs/>
          <w:color w:val="2F5496" w:themeColor="accent1" w:themeShade="BF"/>
          <w:lang w:val="es-ES"/>
        </w:rPr>
        <w:t>ocial del GLF (Anexo A del Manual de SGAS). Las siguientes secciones proporcionan una visión general de los instrumentos esenciales adicionales para ayudar a alinear a los beneficiarios con estos principios, que deben ser considerados por todos los proyectos.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</w:p>
    <w:p w14:paraId="6AD51BE4" w14:textId="77777777" w:rsidR="000D3F1B" w:rsidRDefault="000D3F1B">
      <w:pPr>
        <w:jc w:val="both"/>
        <w:rPr>
          <w:i/>
          <w:iCs/>
          <w:color w:val="2F5496" w:themeColor="accent1" w:themeShade="BF"/>
          <w:lang w:val="es-ES"/>
        </w:rPr>
      </w:pPr>
    </w:p>
    <w:p w14:paraId="552D4997" w14:textId="77777777" w:rsidR="000D3F1B" w:rsidRPr="00A17166" w:rsidRDefault="000D3F1B">
      <w:pPr>
        <w:jc w:val="both"/>
        <w:rPr>
          <w:i/>
          <w:iCs/>
          <w:color w:val="2F5496" w:themeColor="accent1" w:themeShade="BF"/>
          <w:lang w:val="es-ES"/>
        </w:rPr>
      </w:pPr>
    </w:p>
    <w:p w14:paraId="11A3F57B" w14:textId="77777777" w:rsidR="002033DC" w:rsidRPr="00A17166" w:rsidRDefault="00184A2F">
      <w:pPr>
        <w:pStyle w:val="Kop3"/>
        <w:numPr>
          <w:ilvl w:val="2"/>
          <w:numId w:val="2"/>
        </w:numPr>
        <w:jc w:val="both"/>
        <w:rPr>
          <w:rStyle w:val="Intensieveverwijzing"/>
          <w:color w:val="2F5496" w:themeColor="accent1" w:themeShade="BF"/>
          <w:lang w:val="es-ES"/>
        </w:rPr>
      </w:pPr>
      <w:bookmarkStart w:id="64" w:name="_Toc180583477"/>
      <w:r w:rsidRPr="00A17166">
        <w:rPr>
          <w:rStyle w:val="Intensieveverwijzing"/>
          <w:color w:val="2F5496" w:themeColor="accent1" w:themeShade="BF"/>
          <w:lang w:val="es-ES"/>
        </w:rPr>
        <w:lastRenderedPageBreak/>
        <w:t>Declaración sobre las condiciones laborales y de trabajo</w:t>
      </w:r>
      <w:bookmarkEnd w:id="64"/>
    </w:p>
    <w:p w14:paraId="5A0D3A16" w14:textId="1511DE35" w:rsidR="002033DC" w:rsidRPr="00A17166" w:rsidRDefault="00680047">
      <w:pPr>
        <w:jc w:val="both"/>
        <w:rPr>
          <w:rFonts w:cs="Avenir Book"/>
          <w:kern w:val="0"/>
          <w:lang w:val="es-ES"/>
          <w14:ligatures w14:val="none"/>
        </w:rPr>
      </w:pPr>
      <w:bookmarkStart w:id="65" w:name="OLE_LINK7"/>
      <w:bookmarkStart w:id="66" w:name="OLE_LINK8"/>
      <w:r w:rsidRPr="35C1C968">
        <w:rPr>
          <w:i/>
          <w:iCs/>
          <w:color w:val="2F5496" w:themeColor="accent1" w:themeShade="BF"/>
          <w:lang w:val="es-ES"/>
        </w:rPr>
        <w:t>Texto sugerido (utilícese, ajústese y simplifíquese según proceda):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>La</w:t>
      </w:r>
      <w:r w:rsidR="003D6B81" w:rsidRPr="00A17166">
        <w:rPr>
          <w:rFonts w:cs="Avenir Book"/>
          <w:kern w:val="0"/>
          <w:lang w:val="es-ES"/>
          <w14:ligatures w14:val="none"/>
        </w:rPr>
        <w:t xml:space="preserve"> </w:t>
      </w:r>
      <w:r w:rsidR="003D6B81" w:rsidRPr="35C1C968">
        <w:rPr>
          <w:i/>
          <w:iCs/>
          <w:lang w:val="es-ES"/>
        </w:rPr>
        <w:t xml:space="preserve">&lt;Organización beneficiaria&gt; </w:t>
      </w:r>
      <w:r w:rsidR="003D6B81" w:rsidRPr="00A17166">
        <w:rPr>
          <w:rFonts w:cs="Avenir Book"/>
          <w:kern w:val="0"/>
          <w:lang w:val="es-ES"/>
          <w14:ligatures w14:val="none"/>
        </w:rPr>
        <w:t>deberá</w:t>
      </w:r>
      <w:r w:rsidR="000D010C" w:rsidRPr="00A17166">
        <w:rPr>
          <w:rFonts w:cs="Avenir Book"/>
          <w:kern w:val="0"/>
          <w:lang w:val="es-ES"/>
          <w14:ligatures w14:val="none"/>
        </w:rPr>
        <w:t>:</w:t>
      </w:r>
    </w:p>
    <w:bookmarkEnd w:id="65"/>
    <w:bookmarkEnd w:id="66"/>
    <w:p w14:paraId="487A45FE" w14:textId="77777777" w:rsidR="002033DC" w:rsidRPr="00A17166" w:rsidRDefault="00680047">
      <w:pPr>
        <w:pStyle w:val="Lijstalinea"/>
        <w:numPr>
          <w:ilvl w:val="0"/>
          <w:numId w:val="9"/>
        </w:numPr>
        <w:ind w:left="851"/>
        <w:jc w:val="both"/>
        <w:rPr>
          <w:rFonts w:cs="Avenir Book"/>
          <w:kern w:val="0"/>
          <w:lang w:val="es-ES"/>
          <w14:ligatures w14:val="none"/>
        </w:rPr>
      </w:pPr>
      <w:r w:rsidRPr="00A17166">
        <w:rPr>
          <w:rFonts w:cs="Avenir Book"/>
          <w:kern w:val="0"/>
          <w:lang w:val="es-ES"/>
          <w14:ligatures w14:val="none"/>
        </w:rPr>
        <w:t xml:space="preserve">Garantizar el cumplimiento de la legislación laboral y las condiciones de trabajo ecuatorianas, los convenios fundamentales </w:t>
      </w:r>
      <w:r w:rsidR="007E6C4C" w:rsidRPr="00A17166">
        <w:rPr>
          <w:sz w:val="20"/>
          <w:szCs w:val="20"/>
          <w:lang w:val="es-ES"/>
        </w:rPr>
        <w:t xml:space="preserve">de la Organización Internacional del Trabajo </w:t>
      </w:r>
      <w:r w:rsidR="007E6C4C" w:rsidRPr="00A17166">
        <w:rPr>
          <w:rFonts w:cs="Avenir Book"/>
          <w:kern w:val="0"/>
          <w:lang w:val="es-ES"/>
          <w14:ligatures w14:val="none"/>
        </w:rPr>
        <w:t>(</w:t>
      </w:r>
      <w:r w:rsidRPr="00A17166">
        <w:rPr>
          <w:rFonts w:cs="Avenir Book"/>
          <w:kern w:val="0"/>
          <w:lang w:val="es-ES"/>
          <w14:ligatures w14:val="none"/>
        </w:rPr>
        <w:t>OIT</w:t>
      </w:r>
      <w:r w:rsidR="007E6C4C" w:rsidRPr="00A17166">
        <w:rPr>
          <w:rFonts w:cs="Avenir Book"/>
          <w:kern w:val="0"/>
          <w:lang w:val="es-ES"/>
          <w14:ligatures w14:val="none"/>
        </w:rPr>
        <w:t xml:space="preserve">) </w:t>
      </w:r>
      <w:r w:rsidRPr="00A17166">
        <w:rPr>
          <w:rFonts w:cs="Avenir Book"/>
          <w:kern w:val="0"/>
          <w:lang w:val="es-ES"/>
          <w14:ligatures w14:val="none"/>
        </w:rPr>
        <w:t>y los derechos de los trabajadores reconocidos internacionalmente.</w:t>
      </w:r>
    </w:p>
    <w:p w14:paraId="15DBFF9C" w14:textId="0198D189" w:rsidR="002033DC" w:rsidRPr="00A17166" w:rsidRDefault="00680047">
      <w:pPr>
        <w:pStyle w:val="Lijstalinea"/>
        <w:numPr>
          <w:ilvl w:val="0"/>
          <w:numId w:val="9"/>
        </w:numPr>
        <w:ind w:left="851"/>
        <w:jc w:val="both"/>
        <w:rPr>
          <w:lang w:val="es-ES"/>
        </w:rPr>
      </w:pPr>
      <w:r w:rsidRPr="00A17166">
        <w:rPr>
          <w:rFonts w:cs="Avenir Book"/>
          <w:kern w:val="0"/>
          <w:lang w:val="es-ES"/>
          <w14:ligatures w14:val="none"/>
        </w:rPr>
        <w:t xml:space="preserve">Abstenerse </w:t>
      </w:r>
      <w:r w:rsidRPr="00A17166">
        <w:rPr>
          <w:rFonts w:cs="Avenir Book"/>
          <w:kern w:val="1"/>
          <w:lang w:val="es-ES"/>
          <w14:ligatures w14:val="none"/>
        </w:rPr>
        <w:t>de emplear mano de obra infantil, contratar a menores como trabajadores o recurrir al trabajo forzado en cualquier circunstancia</w:t>
      </w:r>
      <w:r w:rsidRPr="00A17166">
        <w:rPr>
          <w:lang w:val="es-ES"/>
        </w:rPr>
        <w:t xml:space="preserve">. </w:t>
      </w:r>
    </w:p>
    <w:p w14:paraId="33E9D173" w14:textId="77777777" w:rsidR="002033DC" w:rsidRPr="00A17166" w:rsidRDefault="00680047">
      <w:pPr>
        <w:pStyle w:val="Lijstalinea"/>
        <w:numPr>
          <w:ilvl w:val="0"/>
          <w:numId w:val="9"/>
        </w:numPr>
        <w:ind w:left="851"/>
        <w:jc w:val="both"/>
        <w:rPr>
          <w:rFonts w:cs="Avenir Book"/>
          <w:kern w:val="0"/>
          <w:lang w:val="es-ES"/>
          <w14:ligatures w14:val="none"/>
        </w:rPr>
      </w:pPr>
      <w:r w:rsidRPr="00A17166">
        <w:rPr>
          <w:lang w:val="es-ES"/>
        </w:rPr>
        <w:t xml:space="preserve">Defender un principio general de igualdad de remuneración por un trabajo de igual valor, sin discriminación </w:t>
      </w:r>
      <w:r w:rsidRPr="00A17166">
        <w:rPr>
          <w:rFonts w:cs="Avenir Book"/>
          <w:kern w:val="0"/>
          <w:lang w:val="es-ES"/>
          <w14:ligatures w14:val="none"/>
        </w:rPr>
        <w:t>por razón de nacimiento, edad, sexo, etnia, color, origen social, lengua, religión, afiliación política, patrimonio, orientación sexual, estado de salud, discapacidad o cualquier otra diferencia.</w:t>
      </w:r>
    </w:p>
    <w:p w14:paraId="2C14F116" w14:textId="5065C431" w:rsidR="002033DC" w:rsidRPr="00A17166" w:rsidRDefault="00680047">
      <w:pPr>
        <w:pStyle w:val="Lijstalinea"/>
        <w:numPr>
          <w:ilvl w:val="0"/>
          <w:numId w:val="9"/>
        </w:numPr>
        <w:ind w:left="851"/>
        <w:jc w:val="both"/>
        <w:rPr>
          <w:rFonts w:cs="Avenir Book"/>
          <w:kern w:val="0"/>
          <w:lang w:val="es-ES"/>
          <w14:ligatures w14:val="none"/>
        </w:rPr>
      </w:pPr>
      <w:r w:rsidRPr="00A17166">
        <w:rPr>
          <w:rFonts w:cs="Avenir Book"/>
          <w:kern w:val="0"/>
          <w:lang w:val="es-ES"/>
          <w14:ligatures w14:val="none"/>
        </w:rPr>
        <w:t>Garantizar que tod</w:t>
      </w:r>
      <w:r w:rsidR="007F1121">
        <w:rPr>
          <w:rFonts w:cs="Avenir Book"/>
          <w:kern w:val="0"/>
          <w:lang w:val="es-ES"/>
          <w14:ligatures w14:val="none"/>
        </w:rPr>
        <w:t>a</w:t>
      </w:r>
      <w:r w:rsidRPr="00A17166">
        <w:rPr>
          <w:rFonts w:cs="Avenir Book"/>
          <w:kern w:val="0"/>
          <w:lang w:val="es-ES"/>
          <w14:ligatures w14:val="none"/>
        </w:rPr>
        <w:t>s l</w:t>
      </w:r>
      <w:r w:rsidR="007F1121">
        <w:rPr>
          <w:rFonts w:cs="Avenir Book"/>
          <w:kern w:val="0"/>
          <w:lang w:val="es-ES"/>
          <w14:ligatures w14:val="none"/>
        </w:rPr>
        <w:t>a</w:t>
      </w:r>
      <w:r w:rsidRPr="00A17166">
        <w:rPr>
          <w:rFonts w:cs="Avenir Book"/>
          <w:kern w:val="0"/>
          <w:lang w:val="es-ES"/>
          <w14:ligatures w14:val="none"/>
        </w:rPr>
        <w:t xml:space="preserve">s </w:t>
      </w:r>
      <w:r w:rsidR="007F1121">
        <w:rPr>
          <w:rFonts w:cs="Avenir Book"/>
          <w:kern w:val="0"/>
          <w:lang w:val="es-ES"/>
          <w14:ligatures w14:val="none"/>
        </w:rPr>
        <w:t xml:space="preserve">personas </w:t>
      </w:r>
      <w:r w:rsidRPr="00A17166">
        <w:rPr>
          <w:rFonts w:cs="Avenir Book"/>
          <w:kern w:val="0"/>
          <w:lang w:val="es-ES"/>
          <w14:ligatures w14:val="none"/>
        </w:rPr>
        <w:t>emplead</w:t>
      </w:r>
      <w:r w:rsidR="007F1121">
        <w:rPr>
          <w:rFonts w:cs="Avenir Book"/>
          <w:kern w:val="0"/>
          <w:lang w:val="es-ES"/>
          <w14:ligatures w14:val="none"/>
        </w:rPr>
        <w:t>a</w:t>
      </w:r>
      <w:r w:rsidRPr="00A17166">
        <w:rPr>
          <w:rFonts w:cs="Avenir Book"/>
          <w:kern w:val="0"/>
          <w:lang w:val="es-ES"/>
          <w14:ligatures w14:val="none"/>
        </w:rPr>
        <w:t>s reciban un trato justo y sin discriminación en todos los aspectos del empleo, incluida la contratación, la remuneración, las condiciones de trabajo, el acceso a la formación y el desarrollo profesional, el pago de horas extraordinarias, las vacaciones, las bajas por enfermedad, las prestaciones complementarias y cualquier otro beneficio aplicable, así como los procedimientos de despido y jubilación.</w:t>
      </w:r>
    </w:p>
    <w:p w14:paraId="3A719755" w14:textId="7A90F719" w:rsidR="002033DC" w:rsidRPr="00A17166" w:rsidRDefault="00680047">
      <w:pPr>
        <w:pStyle w:val="Lijstalinea"/>
        <w:numPr>
          <w:ilvl w:val="0"/>
          <w:numId w:val="9"/>
        </w:numPr>
        <w:ind w:left="851"/>
        <w:jc w:val="both"/>
        <w:rPr>
          <w:rFonts w:cs="Avenir Book"/>
          <w:kern w:val="0"/>
          <w:lang w:val="es-ES"/>
          <w14:ligatures w14:val="none"/>
        </w:rPr>
      </w:pPr>
      <w:r w:rsidRPr="00A17166">
        <w:rPr>
          <w:rFonts w:cs="Avenir Book"/>
          <w:kern w:val="0"/>
          <w:lang w:val="es-ES"/>
          <w14:ligatures w14:val="none"/>
        </w:rPr>
        <w:t xml:space="preserve">Proporcionar a </w:t>
      </w:r>
      <w:r w:rsidR="00711FD6" w:rsidRPr="00A17166">
        <w:rPr>
          <w:rFonts w:cs="Avenir Book"/>
          <w:kern w:val="0"/>
          <w:lang w:val="es-ES"/>
          <w14:ligatures w14:val="none"/>
        </w:rPr>
        <w:t>l</w:t>
      </w:r>
      <w:r w:rsidR="00711FD6">
        <w:rPr>
          <w:rFonts w:cs="Avenir Book"/>
          <w:kern w:val="0"/>
          <w:lang w:val="es-ES"/>
          <w14:ligatures w14:val="none"/>
        </w:rPr>
        <w:t>a</w:t>
      </w:r>
      <w:r w:rsidR="00711FD6" w:rsidRPr="00A17166">
        <w:rPr>
          <w:rFonts w:cs="Avenir Book"/>
          <w:kern w:val="0"/>
          <w:lang w:val="es-ES"/>
          <w14:ligatures w14:val="none"/>
        </w:rPr>
        <w:t xml:space="preserve">s </w:t>
      </w:r>
      <w:r w:rsidR="00711FD6">
        <w:rPr>
          <w:rFonts w:cs="Avenir Book"/>
          <w:kern w:val="0"/>
          <w:lang w:val="es-ES"/>
          <w14:ligatures w14:val="none"/>
        </w:rPr>
        <w:t xml:space="preserve">personas </w:t>
      </w:r>
      <w:r w:rsidR="00711FD6" w:rsidRPr="00A17166">
        <w:rPr>
          <w:rFonts w:cs="Avenir Book"/>
          <w:kern w:val="0"/>
          <w:lang w:val="es-ES"/>
          <w14:ligatures w14:val="none"/>
        </w:rPr>
        <w:t>emplead</w:t>
      </w:r>
      <w:r w:rsidR="00711FD6">
        <w:rPr>
          <w:rFonts w:cs="Avenir Book"/>
          <w:kern w:val="0"/>
          <w:lang w:val="es-ES"/>
          <w14:ligatures w14:val="none"/>
        </w:rPr>
        <w:t>a</w:t>
      </w:r>
      <w:r w:rsidR="00711FD6" w:rsidRPr="00A17166">
        <w:rPr>
          <w:rFonts w:cs="Avenir Book"/>
          <w:kern w:val="0"/>
          <w:lang w:val="es-ES"/>
          <w14:ligatures w14:val="none"/>
        </w:rPr>
        <w:t xml:space="preserve">s </w:t>
      </w:r>
      <w:r w:rsidRPr="00A17166">
        <w:rPr>
          <w:rFonts w:cs="Avenir Book"/>
          <w:kern w:val="0"/>
          <w:lang w:val="es-ES"/>
          <w14:ligatures w14:val="none"/>
        </w:rPr>
        <w:t>documentación exhaustiva en la que se describan sus derechos y condiciones de trabajo de acuerdo con la legislación laboral ecuatoriana. Esta documentación debe incluir, entre otras cosas, detalles sobre las horas de trabajo, los salarios, las horas extraordinarias, las compensaciones y las prestaciones sociales o legales.</w:t>
      </w:r>
    </w:p>
    <w:p w14:paraId="32C77684" w14:textId="2DB064CF" w:rsidR="002033DC" w:rsidRPr="00A17166" w:rsidRDefault="35C1C968">
      <w:pPr>
        <w:pStyle w:val="Lijstalinea"/>
        <w:numPr>
          <w:ilvl w:val="0"/>
          <w:numId w:val="9"/>
        </w:numPr>
        <w:ind w:left="851"/>
        <w:jc w:val="both"/>
        <w:rPr>
          <w:lang w:val="es-ES"/>
        </w:rPr>
      </w:pPr>
      <w:r w:rsidRPr="35C1C968">
        <w:rPr>
          <w:lang w:val="es-ES"/>
        </w:rPr>
        <w:t xml:space="preserve">Establecer y gestionar un </w:t>
      </w:r>
      <w:r w:rsidR="001230DE">
        <w:rPr>
          <w:lang w:val="es-ES"/>
        </w:rPr>
        <w:t>MGQ</w:t>
      </w:r>
      <w:r w:rsidRPr="35C1C968">
        <w:rPr>
          <w:lang w:val="es-ES"/>
        </w:rPr>
        <w:t xml:space="preserve"> para </w:t>
      </w:r>
      <w:r w:rsidR="00DB3CE5">
        <w:rPr>
          <w:lang w:val="es-ES"/>
        </w:rPr>
        <w:t>la</w:t>
      </w:r>
      <w:r w:rsidR="00DB3CE5" w:rsidRPr="35C1C968">
        <w:rPr>
          <w:lang w:val="es-ES"/>
        </w:rPr>
        <w:t xml:space="preserve">s </w:t>
      </w:r>
      <w:r w:rsidR="00DB3CE5">
        <w:rPr>
          <w:lang w:val="es-ES"/>
        </w:rPr>
        <w:t xml:space="preserve">personas </w:t>
      </w:r>
      <w:r w:rsidR="00DB3CE5" w:rsidRPr="35C1C968">
        <w:rPr>
          <w:lang w:val="es-ES"/>
        </w:rPr>
        <w:t>emplead</w:t>
      </w:r>
      <w:r w:rsidR="00DB3CE5">
        <w:rPr>
          <w:lang w:val="es-ES"/>
        </w:rPr>
        <w:t>a</w:t>
      </w:r>
      <w:r w:rsidR="00DB3CE5" w:rsidRPr="35C1C968">
        <w:rPr>
          <w:lang w:val="es-ES"/>
        </w:rPr>
        <w:t>s</w:t>
      </w:r>
      <w:r w:rsidRPr="35C1C968">
        <w:rPr>
          <w:lang w:val="es-ES"/>
        </w:rPr>
        <w:t>.</w:t>
      </w:r>
    </w:p>
    <w:p w14:paraId="291A693E" w14:textId="77777777" w:rsidR="002033DC" w:rsidRPr="00A17166" w:rsidRDefault="00680047">
      <w:pPr>
        <w:pStyle w:val="Lijstalinea"/>
        <w:numPr>
          <w:ilvl w:val="0"/>
          <w:numId w:val="9"/>
        </w:numPr>
        <w:ind w:left="851"/>
        <w:jc w:val="both"/>
        <w:rPr>
          <w:lang w:val="es-ES"/>
        </w:rPr>
      </w:pPr>
      <w:r w:rsidRPr="00A17166">
        <w:rPr>
          <w:lang w:val="es-ES"/>
        </w:rPr>
        <w:t xml:space="preserve">Dar prioridad a la contratación de residentes de </w:t>
      </w:r>
      <w:r w:rsidR="009424EB" w:rsidRPr="00A17166">
        <w:rPr>
          <w:lang w:val="es-ES"/>
        </w:rPr>
        <w:t xml:space="preserve">Galápagos </w:t>
      </w:r>
      <w:r w:rsidRPr="00A17166">
        <w:rPr>
          <w:lang w:val="es-ES"/>
        </w:rPr>
        <w:t xml:space="preserve">y seguir la normativa local </w:t>
      </w:r>
      <w:r w:rsidRPr="00A17166">
        <w:rPr>
          <w:rFonts w:cs="Avenir Book"/>
          <w:kern w:val="0"/>
          <w:lang w:val="es-ES"/>
          <w14:ligatures w14:val="none"/>
        </w:rPr>
        <w:t>al</w:t>
      </w:r>
      <w:r w:rsidRPr="00A17166">
        <w:rPr>
          <w:lang w:val="es-ES"/>
        </w:rPr>
        <w:t xml:space="preserve"> respecto para obtener autorización para contratar a personas de fuera de la región si no se dispone de los recursos necesarios a nivel local. </w:t>
      </w:r>
    </w:p>
    <w:p w14:paraId="75442758" w14:textId="77777777" w:rsidR="002033DC" w:rsidRPr="00A17166" w:rsidRDefault="00680047">
      <w:pPr>
        <w:pStyle w:val="Lijstalinea"/>
        <w:numPr>
          <w:ilvl w:val="0"/>
          <w:numId w:val="9"/>
        </w:numPr>
        <w:ind w:left="851"/>
        <w:jc w:val="both"/>
        <w:rPr>
          <w:lang w:val="es-ES"/>
        </w:rPr>
      </w:pPr>
      <w:r w:rsidRPr="00A17166">
        <w:rPr>
          <w:lang w:val="es-ES"/>
        </w:rPr>
        <w:t>Garantizar que el trabajo comunitario sea realmente voluntario, tras un acuerdo con la comunidad, y esté libre de cualquier forma de violencia sexual y de género (VSG), como acoso sexual, explotación sexual y abusos.</w:t>
      </w:r>
    </w:p>
    <w:p w14:paraId="52A6412C" w14:textId="57F36B9C" w:rsidR="002033DC" w:rsidRPr="00A17166" w:rsidRDefault="00680047">
      <w:pPr>
        <w:pStyle w:val="Lijstalinea"/>
        <w:numPr>
          <w:ilvl w:val="0"/>
          <w:numId w:val="9"/>
        </w:numPr>
        <w:ind w:left="851"/>
        <w:jc w:val="both"/>
        <w:rPr>
          <w:lang w:val="es-ES"/>
        </w:rPr>
      </w:pPr>
      <w:r w:rsidRPr="00A17166">
        <w:rPr>
          <w:lang w:val="es-ES"/>
        </w:rPr>
        <w:t>Proteger a l</w:t>
      </w:r>
      <w:r w:rsidR="007008D9">
        <w:rPr>
          <w:lang w:val="es-ES"/>
        </w:rPr>
        <w:t>a</w:t>
      </w:r>
      <w:r w:rsidRPr="00A17166">
        <w:rPr>
          <w:lang w:val="es-ES"/>
        </w:rPr>
        <w:t xml:space="preserve">s </w:t>
      </w:r>
      <w:r w:rsidR="007008D9">
        <w:rPr>
          <w:lang w:val="es-ES"/>
        </w:rPr>
        <w:t xml:space="preserve">personas que esté </w:t>
      </w:r>
      <w:r w:rsidR="00AA242A">
        <w:rPr>
          <w:lang w:val="es-ES"/>
        </w:rPr>
        <w:t xml:space="preserve">desarrollando trabajo comunitario o que sean jornaleras </w:t>
      </w:r>
      <w:r w:rsidRPr="00A17166">
        <w:rPr>
          <w:lang w:val="es-ES"/>
        </w:rPr>
        <w:t>comunitari</w:t>
      </w:r>
      <w:r w:rsidR="00AA242A">
        <w:rPr>
          <w:lang w:val="es-ES"/>
        </w:rPr>
        <w:t>a</w:t>
      </w:r>
      <w:r w:rsidRPr="00A17166">
        <w:rPr>
          <w:lang w:val="es-ES"/>
        </w:rPr>
        <w:t xml:space="preserve">s de los riesgos laborales y prevenir accidentes mediante la elaboración de un Plan </w:t>
      </w:r>
      <w:r w:rsidR="00E86A3C">
        <w:rPr>
          <w:lang w:val="es-ES"/>
        </w:rPr>
        <w:t>c</w:t>
      </w:r>
      <w:r w:rsidRPr="00A17166">
        <w:rPr>
          <w:lang w:val="es-ES"/>
        </w:rPr>
        <w:t>omunitario de Seguridad y Salud en el Trabajo</w:t>
      </w:r>
      <w:r w:rsidR="00752793" w:rsidRPr="00A17166">
        <w:rPr>
          <w:lang w:val="es-ES"/>
        </w:rPr>
        <w:t xml:space="preserve">, </w:t>
      </w:r>
      <w:r w:rsidRPr="00A17166">
        <w:rPr>
          <w:lang w:val="es-ES"/>
        </w:rPr>
        <w:t>cuando sea necesario.</w:t>
      </w:r>
    </w:p>
    <w:p w14:paraId="4F1F0588" w14:textId="77777777" w:rsidR="002033DC" w:rsidRPr="00A17166" w:rsidRDefault="00680047">
      <w:pPr>
        <w:pStyle w:val="Kop3"/>
        <w:numPr>
          <w:ilvl w:val="2"/>
          <w:numId w:val="2"/>
        </w:numPr>
        <w:jc w:val="both"/>
        <w:rPr>
          <w:rStyle w:val="Intensieveverwijzing"/>
          <w:color w:val="2F5496" w:themeColor="accent1" w:themeShade="BF"/>
          <w:lang w:val="es-ES"/>
        </w:rPr>
      </w:pPr>
      <w:bookmarkStart w:id="67" w:name="_Toc180583478"/>
      <w:r w:rsidRPr="00A17166">
        <w:rPr>
          <w:rStyle w:val="Intensieveverwijzing"/>
          <w:color w:val="2F5496" w:themeColor="accent1" w:themeShade="BF"/>
          <w:lang w:val="es-ES"/>
        </w:rPr>
        <w:t xml:space="preserve">Compromiso de </w:t>
      </w:r>
      <w:r w:rsidR="00803443" w:rsidRPr="00A17166">
        <w:rPr>
          <w:rStyle w:val="Intensieveverwijzing"/>
          <w:color w:val="2F5496" w:themeColor="accent1" w:themeShade="BF"/>
          <w:lang w:val="es-ES"/>
        </w:rPr>
        <w:t xml:space="preserve">integración de la </w:t>
      </w:r>
      <w:r w:rsidRPr="00A17166">
        <w:rPr>
          <w:rStyle w:val="Intensieveverwijzing"/>
          <w:color w:val="2F5496" w:themeColor="accent1" w:themeShade="BF"/>
          <w:lang w:val="es-ES"/>
        </w:rPr>
        <w:t>perspectiva de género</w:t>
      </w:r>
      <w:bookmarkEnd w:id="67"/>
    </w:p>
    <w:p w14:paraId="7424165C" w14:textId="5457693B" w:rsidR="002033DC" w:rsidRPr="00A17166" w:rsidRDefault="00680047">
      <w:pPr>
        <w:jc w:val="both"/>
        <w:rPr>
          <w:rFonts w:cs="Avenir Book"/>
          <w:kern w:val="0"/>
          <w:lang w:val="es-ES"/>
          <w14:ligatures w14:val="none"/>
        </w:rPr>
      </w:pPr>
      <w:r w:rsidRPr="35C1C968">
        <w:rPr>
          <w:i/>
          <w:iCs/>
          <w:color w:val="2F5496" w:themeColor="accent1" w:themeShade="BF"/>
          <w:lang w:val="es-ES"/>
        </w:rPr>
        <w:t>Texto sugerido (utilícese, ajústese y simplifíquese según proceda):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 xml:space="preserve"> La</w:t>
      </w:r>
      <w:r w:rsidR="001F3574" w:rsidRPr="00A17166">
        <w:rPr>
          <w:rFonts w:cs="Avenir Book"/>
          <w:kern w:val="0"/>
          <w:lang w:val="es-ES"/>
          <w14:ligatures w14:val="none"/>
        </w:rPr>
        <w:t xml:space="preserve"> </w:t>
      </w:r>
      <w:r w:rsidR="003D6B81" w:rsidRPr="35C1C968">
        <w:rPr>
          <w:i/>
          <w:iCs/>
          <w:lang w:val="es-ES"/>
        </w:rPr>
        <w:t xml:space="preserve">&lt;Organización beneficiaria&gt; </w:t>
      </w:r>
      <w:r w:rsidR="003D6B81" w:rsidRPr="00A17166">
        <w:rPr>
          <w:rFonts w:cs="Avenir Book"/>
          <w:kern w:val="0"/>
          <w:lang w:val="es-ES"/>
          <w14:ligatures w14:val="none"/>
        </w:rPr>
        <w:t>deberá</w:t>
      </w:r>
      <w:r w:rsidR="001F3574" w:rsidRPr="00A17166">
        <w:rPr>
          <w:rFonts w:cs="Avenir Book"/>
          <w:kern w:val="0"/>
          <w:lang w:val="es-ES"/>
          <w14:ligatures w14:val="none"/>
        </w:rPr>
        <w:t>:</w:t>
      </w:r>
    </w:p>
    <w:p w14:paraId="277AAD1A" w14:textId="0D347031" w:rsidR="002033DC" w:rsidRPr="00A17166" w:rsidRDefault="00680047">
      <w:pPr>
        <w:pStyle w:val="Lijstalinea"/>
        <w:numPr>
          <w:ilvl w:val="0"/>
          <w:numId w:val="10"/>
        </w:numPr>
        <w:ind w:left="851"/>
        <w:jc w:val="both"/>
        <w:rPr>
          <w:lang w:val="es-ES"/>
        </w:rPr>
      </w:pPr>
      <w:r w:rsidRPr="00A17166">
        <w:rPr>
          <w:lang w:val="es-ES"/>
        </w:rPr>
        <w:t xml:space="preserve">Apoyar la búsqueda de la igualdad entre </w:t>
      </w:r>
      <w:proofErr w:type="gramStart"/>
      <w:r w:rsidRPr="00A17166">
        <w:rPr>
          <w:lang w:val="es-ES"/>
        </w:rPr>
        <w:t>todos l</w:t>
      </w:r>
      <w:r w:rsidR="00667AB0">
        <w:rPr>
          <w:lang w:val="es-ES"/>
        </w:rPr>
        <w:t>a</w:t>
      </w:r>
      <w:r w:rsidRPr="00A17166">
        <w:rPr>
          <w:lang w:val="es-ES"/>
        </w:rPr>
        <w:t xml:space="preserve">s </w:t>
      </w:r>
      <w:r w:rsidR="00667AB0">
        <w:rPr>
          <w:lang w:val="es-ES"/>
        </w:rPr>
        <w:t xml:space="preserve">personas </w:t>
      </w:r>
      <w:r w:rsidRPr="00A17166">
        <w:rPr>
          <w:lang w:val="es-ES"/>
        </w:rPr>
        <w:t>participantes</w:t>
      </w:r>
      <w:proofErr w:type="gramEnd"/>
      <w:r w:rsidRPr="00A17166">
        <w:rPr>
          <w:lang w:val="es-ES"/>
        </w:rPr>
        <w:t xml:space="preserve"> en el proyecto, </w:t>
      </w:r>
      <w:r w:rsidRPr="00A17166">
        <w:rPr>
          <w:rFonts w:eastAsiaTheme="minorHAnsi" w:cs="Avenir Book"/>
          <w:kern w:val="0"/>
          <w:lang w:val="es-ES"/>
        </w:rPr>
        <w:t xml:space="preserve">independientemente </w:t>
      </w:r>
      <w:r w:rsidRPr="00A17166">
        <w:rPr>
          <w:lang w:val="es-ES"/>
        </w:rPr>
        <w:t>de su orientación sexual e identidad de género.</w:t>
      </w:r>
    </w:p>
    <w:p w14:paraId="284F84A8" w14:textId="77777777" w:rsidR="002033DC" w:rsidRPr="00A17166" w:rsidRDefault="00680047">
      <w:pPr>
        <w:pStyle w:val="Lijstalinea"/>
        <w:numPr>
          <w:ilvl w:val="0"/>
          <w:numId w:val="10"/>
        </w:numPr>
        <w:ind w:left="851"/>
        <w:jc w:val="both"/>
        <w:rPr>
          <w:lang w:val="es-ES"/>
        </w:rPr>
      </w:pPr>
      <w:r w:rsidRPr="00A17166">
        <w:rPr>
          <w:lang w:val="es-ES"/>
        </w:rPr>
        <w:t xml:space="preserve">Evitar el </w:t>
      </w:r>
      <w:r w:rsidRPr="00A17166">
        <w:rPr>
          <w:rFonts w:cs="Avenir Book"/>
          <w:kern w:val="0"/>
          <w:lang w:val="es-ES"/>
          <w14:ligatures w14:val="none"/>
        </w:rPr>
        <w:t xml:space="preserve">empeoramiento de las desigualdades de género actuales y, cuando sea factible, trabajar para disminuir y aliviar dichas desigualdades en el </w:t>
      </w:r>
      <w:r w:rsidRPr="00A17166">
        <w:rPr>
          <w:lang w:val="es-ES"/>
        </w:rPr>
        <w:t>contexto</w:t>
      </w:r>
      <w:r w:rsidRPr="00A17166">
        <w:rPr>
          <w:rFonts w:cs="Avenir Book"/>
          <w:kern w:val="0"/>
          <w:lang w:val="es-ES"/>
          <w14:ligatures w14:val="none"/>
        </w:rPr>
        <w:t xml:space="preserve"> del proyecto</w:t>
      </w:r>
      <w:r w:rsidRPr="00A17166">
        <w:rPr>
          <w:lang w:val="es-ES"/>
        </w:rPr>
        <w:t>.</w:t>
      </w:r>
    </w:p>
    <w:p w14:paraId="0DA0DC14" w14:textId="77777777" w:rsidR="002033DC" w:rsidRPr="00A17166" w:rsidRDefault="00680047">
      <w:pPr>
        <w:pStyle w:val="Lijstalinea"/>
        <w:numPr>
          <w:ilvl w:val="0"/>
          <w:numId w:val="10"/>
        </w:numPr>
        <w:ind w:left="851"/>
        <w:jc w:val="both"/>
        <w:rPr>
          <w:lang w:val="es-ES"/>
        </w:rPr>
      </w:pPr>
      <w:r w:rsidRPr="00A17166">
        <w:rPr>
          <w:lang w:val="es-ES"/>
        </w:rPr>
        <w:t xml:space="preserve">Fomentar una amplia participación en la toma de decisiones y la ejecución de las acciones del proyecto, </w:t>
      </w:r>
      <w:r w:rsidRPr="00A17166">
        <w:rPr>
          <w:rFonts w:cs="Avenir Book"/>
          <w:kern w:val="0"/>
          <w:lang w:val="es-ES"/>
          <w14:ligatures w14:val="none"/>
        </w:rPr>
        <w:t xml:space="preserve">independientemente </w:t>
      </w:r>
      <w:r w:rsidRPr="00A17166">
        <w:rPr>
          <w:lang w:val="es-ES"/>
        </w:rPr>
        <w:t>de la orientación sexual y la identidad de género.</w:t>
      </w:r>
    </w:p>
    <w:p w14:paraId="6F27A3D5" w14:textId="77777777" w:rsidR="002033DC" w:rsidRPr="00A17166" w:rsidRDefault="00680047">
      <w:pPr>
        <w:pStyle w:val="Lijstalinea"/>
        <w:numPr>
          <w:ilvl w:val="0"/>
          <w:numId w:val="10"/>
        </w:numPr>
        <w:ind w:left="851"/>
        <w:jc w:val="both"/>
        <w:rPr>
          <w:lang w:val="es-ES"/>
        </w:rPr>
      </w:pPr>
      <w:r w:rsidRPr="00A17166">
        <w:rPr>
          <w:lang w:val="es-ES"/>
        </w:rPr>
        <w:lastRenderedPageBreak/>
        <w:t xml:space="preserve">Aumentar la participación de las mujeres en la toma de decisiones y facilitar su </w:t>
      </w:r>
      <w:r w:rsidRPr="00A17166">
        <w:rPr>
          <w:rFonts w:cs="Avenir Book"/>
          <w:kern w:val="0"/>
          <w:lang w:val="es-ES"/>
          <w14:ligatures w14:val="none"/>
        </w:rPr>
        <w:t xml:space="preserve">implicación </w:t>
      </w:r>
      <w:r w:rsidRPr="00A17166">
        <w:rPr>
          <w:lang w:val="es-ES"/>
        </w:rPr>
        <w:t>y control en las actividades del proyecto.</w:t>
      </w:r>
    </w:p>
    <w:p w14:paraId="5EC527E6" w14:textId="77777777" w:rsidR="002033DC" w:rsidRPr="00A17166" w:rsidRDefault="00680047">
      <w:pPr>
        <w:pStyle w:val="Lijstalinea"/>
        <w:numPr>
          <w:ilvl w:val="0"/>
          <w:numId w:val="10"/>
        </w:numPr>
        <w:ind w:left="851"/>
        <w:jc w:val="both"/>
        <w:rPr>
          <w:lang w:val="es-ES"/>
        </w:rPr>
      </w:pPr>
      <w:r w:rsidRPr="00A17166">
        <w:rPr>
          <w:lang w:val="es-ES"/>
        </w:rPr>
        <w:t>Prevenir todo tipo de violencia de género, incluidos el acoso, la explotación y los abusos sexuales. Si se producen incidentes de este tipo, responder con una perspectiva de derechos humanos, con una perspectiva centrada en la víctima, actuando con prontitud y eficacia y respetando al mismo tiempo los principios de no hacer daño, mantener la confidencialidad, garantizar la seguridad, practicar la no discriminación, implicar a la víctima en la toma de decisiones y obtener el consentimiento informado para la divulgación y el uso de la información.</w:t>
      </w:r>
    </w:p>
    <w:p w14:paraId="4C9896C5" w14:textId="5846BCAF" w:rsidR="002033DC" w:rsidRPr="00A17166" w:rsidRDefault="00680047">
      <w:pPr>
        <w:pStyle w:val="Lijstalinea"/>
        <w:numPr>
          <w:ilvl w:val="0"/>
          <w:numId w:val="10"/>
        </w:numPr>
        <w:ind w:left="851"/>
        <w:jc w:val="both"/>
        <w:rPr>
          <w:lang w:val="es-ES"/>
        </w:rPr>
      </w:pPr>
      <w:r w:rsidRPr="00A17166">
        <w:rPr>
          <w:lang w:val="es-ES"/>
        </w:rPr>
        <w:t xml:space="preserve">Alinear las actividades del proyecto con la </w:t>
      </w:r>
      <w:r w:rsidR="003D6B81" w:rsidRPr="00A17166">
        <w:rPr>
          <w:lang w:val="es-ES"/>
        </w:rPr>
        <w:t xml:space="preserve">Política de </w:t>
      </w:r>
      <w:r w:rsidRPr="00A17166">
        <w:rPr>
          <w:lang w:val="es-ES"/>
        </w:rPr>
        <w:t>Género del GLF, cuando sea factible, y en ningún caso contradecir</w:t>
      </w:r>
      <w:r w:rsidR="00667AB0">
        <w:rPr>
          <w:lang w:val="es-ES"/>
        </w:rPr>
        <w:t>la</w:t>
      </w:r>
      <w:r w:rsidRPr="00A17166">
        <w:rPr>
          <w:lang w:val="es-ES"/>
        </w:rPr>
        <w:t xml:space="preserve"> o socavar</w:t>
      </w:r>
      <w:r w:rsidR="00667AB0">
        <w:rPr>
          <w:lang w:val="es-ES"/>
        </w:rPr>
        <w:t>la</w:t>
      </w:r>
      <w:r w:rsidRPr="00A17166">
        <w:rPr>
          <w:lang w:val="es-ES"/>
        </w:rPr>
        <w:t>.</w:t>
      </w:r>
    </w:p>
    <w:p w14:paraId="14DCD2D8" w14:textId="77777777" w:rsidR="00A50F64" w:rsidRPr="00A17166" w:rsidRDefault="00A50F64" w:rsidP="00A50F64">
      <w:pPr>
        <w:jc w:val="both"/>
        <w:rPr>
          <w:lang w:val="es-ES"/>
        </w:rPr>
      </w:pPr>
    </w:p>
    <w:p w14:paraId="4283D8F2" w14:textId="77777777" w:rsidR="002033DC" w:rsidRPr="00A17166" w:rsidRDefault="00680047">
      <w:pPr>
        <w:pStyle w:val="Kop3"/>
        <w:numPr>
          <w:ilvl w:val="2"/>
          <w:numId w:val="2"/>
        </w:numPr>
        <w:jc w:val="both"/>
        <w:rPr>
          <w:rStyle w:val="Intensieveverwijzing"/>
          <w:color w:val="2F5496" w:themeColor="accent1" w:themeShade="BF"/>
          <w:lang w:val="es-ES"/>
        </w:rPr>
      </w:pPr>
      <w:bookmarkStart w:id="68" w:name="_Ref172629405"/>
      <w:bookmarkStart w:id="69" w:name="_Toc180583479"/>
      <w:r w:rsidRPr="00A17166">
        <w:rPr>
          <w:rStyle w:val="Intensieveverwijzing"/>
          <w:color w:val="2F5496" w:themeColor="accent1" w:themeShade="BF"/>
          <w:lang w:val="es-ES"/>
        </w:rPr>
        <w:t>Instrumento de notificación de accidentes e incidentes graves</w:t>
      </w:r>
      <w:bookmarkEnd w:id="68"/>
      <w:bookmarkEnd w:id="69"/>
    </w:p>
    <w:p w14:paraId="5726A20A" w14:textId="14802561" w:rsidR="002033DC" w:rsidRPr="00A17166" w:rsidRDefault="00680047">
      <w:pPr>
        <w:jc w:val="both"/>
        <w:rPr>
          <w:rFonts w:ascii="Avenir Book" w:eastAsiaTheme="minorHAnsi" w:hAnsi="Avenir Book" w:cs="Avenir Book"/>
          <w:kern w:val="0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El GLF exige a l</w:t>
      </w:r>
      <w:r w:rsidR="00C74154">
        <w:rPr>
          <w:i/>
          <w:iCs/>
          <w:color w:val="2F5496" w:themeColor="accent1" w:themeShade="BF"/>
          <w:lang w:val="es-ES"/>
        </w:rPr>
        <w:t>a</w:t>
      </w:r>
      <w:r w:rsidRPr="00A17166">
        <w:rPr>
          <w:i/>
          <w:iCs/>
          <w:color w:val="2F5496" w:themeColor="accent1" w:themeShade="BF"/>
          <w:lang w:val="es-ES"/>
        </w:rPr>
        <w:t>s</w:t>
      </w:r>
      <w:r w:rsidR="00C74154">
        <w:rPr>
          <w:i/>
          <w:iCs/>
          <w:color w:val="2F5496" w:themeColor="accent1" w:themeShade="BF"/>
          <w:lang w:val="es-ES"/>
        </w:rPr>
        <w:t xml:space="preserve"> organizaciones</w:t>
      </w:r>
      <w:r w:rsidRPr="00A17166">
        <w:rPr>
          <w:i/>
          <w:iCs/>
          <w:color w:val="2F5496" w:themeColor="accent1" w:themeShade="BF"/>
          <w:lang w:val="es-ES"/>
        </w:rPr>
        <w:t xml:space="preserve"> beneficiari</w:t>
      </w:r>
      <w:r w:rsidR="00C74154">
        <w:rPr>
          <w:i/>
          <w:iCs/>
          <w:color w:val="2F5496" w:themeColor="accent1" w:themeShade="BF"/>
          <w:lang w:val="es-ES"/>
        </w:rPr>
        <w:t>a</w:t>
      </w:r>
      <w:r w:rsidRPr="00A17166">
        <w:rPr>
          <w:i/>
          <w:iCs/>
          <w:color w:val="2F5496" w:themeColor="accent1" w:themeShade="BF"/>
          <w:lang w:val="es-ES"/>
        </w:rPr>
        <w:t xml:space="preserve">s que informen con prontitud sobre cualquier evento, incidente o accidente relacionado con el medio ambiente, la salud y la seguridad en el trabajo, la salud y la seguridad públicas, </w:t>
      </w:r>
      <w:r w:rsidR="006B5B1C" w:rsidRPr="00A17166">
        <w:rPr>
          <w:i/>
          <w:iCs/>
          <w:color w:val="2F5496" w:themeColor="accent1" w:themeShade="BF"/>
          <w:lang w:val="es-ES"/>
        </w:rPr>
        <w:t xml:space="preserve">las condiciones de trabajo en general </w:t>
      </w:r>
      <w:r w:rsidRPr="00A17166">
        <w:rPr>
          <w:i/>
          <w:iCs/>
          <w:color w:val="2F5496" w:themeColor="accent1" w:themeShade="BF"/>
          <w:lang w:val="es-ES"/>
        </w:rPr>
        <w:t xml:space="preserve">o cuestiones sociales que ocurran en el área del proyecto y que puedan tener un impacto adverso significativo, atraer la atención externa negativa o dar lugar a una responsabilidad potencial. </w:t>
      </w:r>
      <w:r w:rsidR="00C74154">
        <w:rPr>
          <w:i/>
          <w:iCs/>
          <w:color w:val="2F5496" w:themeColor="accent1" w:themeShade="BF"/>
          <w:lang w:val="es-ES"/>
        </w:rPr>
        <w:t>La</w:t>
      </w:r>
      <w:r w:rsidR="00C74154" w:rsidRPr="00A17166">
        <w:rPr>
          <w:i/>
          <w:iCs/>
          <w:color w:val="2F5496" w:themeColor="accent1" w:themeShade="BF"/>
          <w:lang w:val="es-ES"/>
        </w:rPr>
        <w:t>s</w:t>
      </w:r>
      <w:r w:rsidR="00C74154">
        <w:rPr>
          <w:i/>
          <w:iCs/>
          <w:color w:val="2F5496" w:themeColor="accent1" w:themeShade="BF"/>
          <w:lang w:val="es-ES"/>
        </w:rPr>
        <w:t xml:space="preserve"> organizaciones</w:t>
      </w:r>
      <w:r w:rsidR="00C74154" w:rsidRPr="00A17166">
        <w:rPr>
          <w:i/>
          <w:iCs/>
          <w:color w:val="2F5496" w:themeColor="accent1" w:themeShade="BF"/>
          <w:lang w:val="es-ES"/>
        </w:rPr>
        <w:t xml:space="preserve"> beneficiari</w:t>
      </w:r>
      <w:r w:rsidR="00C74154">
        <w:rPr>
          <w:i/>
          <w:iCs/>
          <w:color w:val="2F5496" w:themeColor="accent1" w:themeShade="BF"/>
          <w:lang w:val="es-ES"/>
        </w:rPr>
        <w:t>a</w:t>
      </w:r>
      <w:r w:rsidR="00C74154" w:rsidRPr="00A17166">
        <w:rPr>
          <w:i/>
          <w:iCs/>
          <w:color w:val="2F5496" w:themeColor="accent1" w:themeShade="BF"/>
          <w:lang w:val="es-ES"/>
        </w:rPr>
        <w:t xml:space="preserve">s </w:t>
      </w:r>
      <w:r w:rsidR="0035273D" w:rsidRPr="00A17166">
        <w:rPr>
          <w:i/>
          <w:iCs/>
          <w:color w:val="2F5496" w:themeColor="accent1" w:themeShade="BF"/>
          <w:lang w:val="es-ES"/>
        </w:rPr>
        <w:t>deberá</w:t>
      </w:r>
      <w:r w:rsidR="00C74154">
        <w:rPr>
          <w:i/>
          <w:iCs/>
          <w:color w:val="2F5496" w:themeColor="accent1" w:themeShade="BF"/>
          <w:lang w:val="es-ES"/>
        </w:rPr>
        <w:t>n</w:t>
      </w:r>
      <w:r w:rsidR="0035273D" w:rsidRPr="00A17166">
        <w:rPr>
          <w:i/>
          <w:iCs/>
          <w:color w:val="2F5496" w:themeColor="accent1" w:themeShade="BF"/>
          <w:lang w:val="es-ES"/>
        </w:rPr>
        <w:t xml:space="preserve"> establecer procesos y sistemas para notificar y registrar los accidentes, enfermedades, sucesos peligrosos e incidentes relacionados con el trabajo.</w:t>
      </w:r>
      <w:r w:rsidR="009C174B" w:rsidRPr="00A17166">
        <w:rPr>
          <w:i/>
          <w:iCs/>
          <w:color w:val="2F5496" w:themeColor="accent1" w:themeShade="BF"/>
          <w:lang w:val="es-ES"/>
        </w:rPr>
        <w:t xml:space="preserve"> La información facilitada por </w:t>
      </w:r>
      <w:r w:rsidR="002A6190">
        <w:rPr>
          <w:i/>
          <w:iCs/>
          <w:color w:val="2F5496" w:themeColor="accent1" w:themeShade="BF"/>
          <w:lang w:val="es-ES"/>
        </w:rPr>
        <w:t>la organización beneficiaria</w:t>
      </w:r>
      <w:r w:rsidR="009C174B" w:rsidRPr="00A17166">
        <w:rPr>
          <w:i/>
          <w:iCs/>
          <w:color w:val="2F5496" w:themeColor="accent1" w:themeShade="BF"/>
          <w:lang w:val="es-ES"/>
        </w:rPr>
        <w:t xml:space="preserve"> se considerará confidencial y se tratará como </w:t>
      </w:r>
      <w:r w:rsidR="00581D69">
        <w:rPr>
          <w:i/>
          <w:iCs/>
          <w:color w:val="2F5496" w:themeColor="accent1" w:themeShade="BF"/>
          <w:lang w:val="es-ES"/>
        </w:rPr>
        <w:t>tal</w:t>
      </w:r>
      <w:r w:rsidR="009C174B" w:rsidRPr="00A17166">
        <w:rPr>
          <w:i/>
          <w:iCs/>
          <w:color w:val="2F5496" w:themeColor="accent1" w:themeShade="BF"/>
          <w:lang w:val="es-ES"/>
        </w:rPr>
        <w:t xml:space="preserve">. </w:t>
      </w:r>
      <w:r w:rsidR="00C765D6" w:rsidRPr="00A17166">
        <w:rPr>
          <w:i/>
          <w:iCs/>
          <w:color w:val="2F5496" w:themeColor="accent1" w:themeShade="BF"/>
          <w:lang w:val="es-ES"/>
        </w:rPr>
        <w:t xml:space="preserve">Todos los accidentes, enfermedades, </w:t>
      </w:r>
      <w:r w:rsidR="00581D69">
        <w:rPr>
          <w:i/>
          <w:iCs/>
          <w:color w:val="2F5496" w:themeColor="accent1" w:themeShade="BF"/>
          <w:lang w:val="es-ES"/>
        </w:rPr>
        <w:t>eventos</w:t>
      </w:r>
      <w:r w:rsidR="00C765D6" w:rsidRPr="00A17166">
        <w:rPr>
          <w:i/>
          <w:iCs/>
          <w:color w:val="2F5496" w:themeColor="accent1" w:themeShade="BF"/>
          <w:lang w:val="es-ES"/>
        </w:rPr>
        <w:t xml:space="preserve"> peligrosos, </w:t>
      </w:r>
      <w:r w:rsidR="006B5B1C" w:rsidRPr="00A17166">
        <w:rPr>
          <w:i/>
          <w:iCs/>
          <w:color w:val="2F5496" w:themeColor="accent1" w:themeShade="BF"/>
          <w:lang w:val="es-ES"/>
        </w:rPr>
        <w:t xml:space="preserve">incidentes y cuasi accidentes laborales </w:t>
      </w:r>
      <w:r w:rsidR="00C765D6" w:rsidRPr="00A17166">
        <w:rPr>
          <w:i/>
          <w:iCs/>
          <w:color w:val="2F5496" w:themeColor="accent1" w:themeShade="BF"/>
          <w:lang w:val="es-ES"/>
        </w:rPr>
        <w:t xml:space="preserve">que se notifiquen deberán ser investigados </w:t>
      </w:r>
      <w:r w:rsidR="009C174B" w:rsidRPr="00A17166">
        <w:rPr>
          <w:i/>
          <w:iCs/>
          <w:color w:val="2F5496" w:themeColor="accent1" w:themeShade="BF"/>
          <w:lang w:val="es-ES"/>
        </w:rPr>
        <w:t xml:space="preserve">por una persona </w:t>
      </w:r>
      <w:r w:rsidR="00C765D6" w:rsidRPr="00A17166">
        <w:rPr>
          <w:i/>
          <w:iCs/>
          <w:color w:val="2F5496" w:themeColor="accent1" w:themeShade="BF"/>
          <w:lang w:val="es-ES"/>
        </w:rPr>
        <w:t>con conocimientos/competencia en seguridad laboral. La investigación deberá determinar lo ocurrido, establecer la causa del incidente e identificar las medidas necesarias para evitar que se repita</w:t>
      </w:r>
      <w:r w:rsidR="009121BB" w:rsidRPr="00A17166">
        <w:rPr>
          <w:i/>
          <w:iCs/>
          <w:color w:val="2F5496" w:themeColor="accent1" w:themeShade="BF"/>
          <w:lang w:val="es-ES"/>
        </w:rPr>
        <w:t xml:space="preserve">. </w:t>
      </w:r>
    </w:p>
    <w:p w14:paraId="00234994" w14:textId="1BED068D" w:rsidR="002033DC" w:rsidRPr="00A17166" w:rsidRDefault="00680047">
      <w:pPr>
        <w:pStyle w:val="Kop1"/>
        <w:numPr>
          <w:ilvl w:val="0"/>
          <w:numId w:val="2"/>
        </w:numPr>
        <w:rPr>
          <w:lang w:val="es-ES"/>
        </w:rPr>
      </w:pPr>
      <w:bookmarkStart w:id="70" w:name="_Toc169630542"/>
      <w:bookmarkStart w:id="71" w:name="_Toc180583480"/>
      <w:bookmarkStart w:id="72" w:name="_Ref172626819"/>
      <w:bookmarkStart w:id="73" w:name="_Ref172629777"/>
      <w:bookmarkStart w:id="74" w:name="_Hlk172338561"/>
      <w:r w:rsidRPr="00A17166">
        <w:rPr>
          <w:lang w:val="es-ES"/>
        </w:rPr>
        <w:t xml:space="preserve">Otros </w:t>
      </w:r>
      <w:r w:rsidR="00EA4B90" w:rsidRPr="00A17166">
        <w:rPr>
          <w:lang w:val="es-ES"/>
        </w:rPr>
        <w:t xml:space="preserve">instrumentos de </w:t>
      </w:r>
      <w:r w:rsidR="00CB3161">
        <w:rPr>
          <w:lang w:val="es-ES"/>
        </w:rPr>
        <w:t>salvaguarda</w:t>
      </w:r>
      <w:r w:rsidR="00EA4B90" w:rsidRPr="00A17166">
        <w:rPr>
          <w:lang w:val="es-ES"/>
        </w:rPr>
        <w:t xml:space="preserve"> </w:t>
      </w:r>
      <w:bookmarkEnd w:id="70"/>
      <w:r w:rsidR="002C46C5">
        <w:rPr>
          <w:lang w:val="es-ES"/>
        </w:rPr>
        <w:t>ambiental y social</w:t>
      </w:r>
      <w:r w:rsidR="00DA36FB" w:rsidRPr="00A17166">
        <w:rPr>
          <w:lang w:val="es-ES"/>
        </w:rPr>
        <w:t xml:space="preserve"> y herramientas</w:t>
      </w:r>
      <w:bookmarkEnd w:id="71"/>
      <w:r w:rsidR="00DA36FB" w:rsidRPr="00A17166">
        <w:rPr>
          <w:lang w:val="es-ES"/>
        </w:rPr>
        <w:t xml:space="preserve"> </w:t>
      </w:r>
      <w:bookmarkEnd w:id="72"/>
      <w:bookmarkEnd w:id="73"/>
    </w:p>
    <w:bookmarkEnd w:id="74"/>
    <w:p w14:paraId="64CA747A" w14:textId="098B3387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Dependiendo del tipo, la escala, la probabilidad y el impacto de los riesgos </w:t>
      </w:r>
      <w:r w:rsidR="00F81543">
        <w:rPr>
          <w:i/>
          <w:iCs/>
          <w:color w:val="2F5496" w:themeColor="accent1" w:themeShade="BF"/>
          <w:lang w:val="es-ES"/>
        </w:rPr>
        <w:t>ambientales y sociales</w:t>
      </w:r>
      <w:r w:rsidRPr="00A17166">
        <w:rPr>
          <w:i/>
          <w:iCs/>
          <w:color w:val="2F5496" w:themeColor="accent1" w:themeShade="BF"/>
          <w:lang w:val="es-ES"/>
        </w:rPr>
        <w:t xml:space="preserve"> identificados durante </w:t>
      </w:r>
      <w:r w:rsidR="00F81543">
        <w:rPr>
          <w:i/>
          <w:iCs/>
          <w:color w:val="2F5496" w:themeColor="accent1" w:themeShade="BF"/>
          <w:lang w:val="es-ES"/>
        </w:rPr>
        <w:t xml:space="preserve">la valoración </w:t>
      </w:r>
      <w:r w:rsidRPr="00A17166">
        <w:rPr>
          <w:i/>
          <w:iCs/>
          <w:color w:val="2F5496" w:themeColor="accent1" w:themeShade="BF"/>
          <w:lang w:val="es-ES"/>
        </w:rPr>
        <w:t xml:space="preserve">y la </w:t>
      </w:r>
      <w:r w:rsidR="00F81543">
        <w:rPr>
          <w:i/>
          <w:iCs/>
          <w:color w:val="2F5496" w:themeColor="accent1" w:themeShade="BF"/>
          <w:lang w:val="es-ES"/>
        </w:rPr>
        <w:t>e</w:t>
      </w:r>
      <w:r w:rsidR="00630B88" w:rsidRPr="00A17166">
        <w:rPr>
          <w:i/>
          <w:iCs/>
          <w:color w:val="2F5496" w:themeColor="accent1" w:themeShade="BF"/>
          <w:lang w:val="es-ES"/>
        </w:rPr>
        <w:t xml:space="preserve">valuación </w:t>
      </w:r>
      <w:r w:rsidR="00F81543">
        <w:rPr>
          <w:i/>
          <w:iCs/>
          <w:color w:val="2F5496" w:themeColor="accent1" w:themeShade="BF"/>
          <w:lang w:val="es-ES"/>
        </w:rPr>
        <w:t>ambiental y social</w:t>
      </w:r>
      <w:r w:rsidRPr="00A17166">
        <w:rPr>
          <w:i/>
          <w:iCs/>
          <w:color w:val="2F5496" w:themeColor="accent1" w:themeShade="BF"/>
          <w:lang w:val="es-ES"/>
        </w:rPr>
        <w:t>, también se le puede pedir a</w:t>
      </w:r>
      <w:r w:rsidR="00F81543">
        <w:rPr>
          <w:i/>
          <w:iCs/>
          <w:color w:val="2F5496" w:themeColor="accent1" w:themeShade="BF"/>
          <w:lang w:val="es-ES"/>
        </w:rPr>
        <w:t xml:space="preserve"> </w:t>
      </w:r>
      <w:r w:rsidRPr="00A17166">
        <w:rPr>
          <w:i/>
          <w:iCs/>
          <w:color w:val="2F5496" w:themeColor="accent1" w:themeShade="BF"/>
          <w:lang w:val="es-ES"/>
        </w:rPr>
        <w:t>l</w:t>
      </w:r>
      <w:r w:rsidR="00F81543">
        <w:rPr>
          <w:i/>
          <w:iCs/>
          <w:color w:val="2F5496" w:themeColor="accent1" w:themeShade="BF"/>
          <w:lang w:val="es-ES"/>
        </w:rPr>
        <w:t>a organización</w:t>
      </w:r>
      <w:r w:rsidRPr="00A17166">
        <w:rPr>
          <w:i/>
          <w:iCs/>
          <w:color w:val="2F5496" w:themeColor="accent1" w:themeShade="BF"/>
          <w:lang w:val="es-ES"/>
        </w:rPr>
        <w:t xml:space="preserve"> </w:t>
      </w:r>
      <w:r w:rsidR="00F81543">
        <w:rPr>
          <w:i/>
          <w:iCs/>
          <w:color w:val="2F5496" w:themeColor="accent1" w:themeShade="BF"/>
          <w:lang w:val="es-ES"/>
        </w:rPr>
        <w:t>b</w:t>
      </w:r>
      <w:r w:rsidRPr="00A17166">
        <w:rPr>
          <w:i/>
          <w:iCs/>
          <w:color w:val="2F5496" w:themeColor="accent1" w:themeShade="BF"/>
          <w:lang w:val="es-ES"/>
        </w:rPr>
        <w:t>eneficiari</w:t>
      </w:r>
      <w:r w:rsidR="00F81543">
        <w:rPr>
          <w:i/>
          <w:iCs/>
          <w:color w:val="2F5496" w:themeColor="accent1" w:themeShade="BF"/>
          <w:lang w:val="es-ES"/>
        </w:rPr>
        <w:t>a</w:t>
      </w:r>
      <w:r w:rsidRPr="00A17166">
        <w:rPr>
          <w:i/>
          <w:iCs/>
          <w:color w:val="2F5496" w:themeColor="accent1" w:themeShade="BF"/>
          <w:lang w:val="es-ES"/>
        </w:rPr>
        <w:t xml:space="preserve"> que realice estudios específicos o planes integrales de mitigación o manejo de riesgos </w:t>
      </w:r>
      <w:r w:rsidR="00A13F20">
        <w:rPr>
          <w:i/>
          <w:iCs/>
          <w:color w:val="2F5496" w:themeColor="accent1" w:themeShade="BF"/>
          <w:lang w:val="es-ES"/>
        </w:rPr>
        <w:t>que respondan a los requerimientos de</w:t>
      </w:r>
      <w:r w:rsidRPr="00A17166">
        <w:rPr>
          <w:i/>
          <w:iCs/>
          <w:color w:val="2F5496" w:themeColor="accent1" w:themeShade="BF"/>
          <w:lang w:val="es-ES"/>
        </w:rPr>
        <w:t xml:space="preserve"> las </w:t>
      </w:r>
      <w:r w:rsidR="00521DC9">
        <w:rPr>
          <w:lang w:val="es-ES"/>
        </w:rPr>
        <w:t>ND de la IFC</w:t>
      </w:r>
      <w:r w:rsidR="006E7C6D">
        <w:rPr>
          <w:lang w:val="es-ES"/>
        </w:rPr>
        <w:t xml:space="preserve"> </w:t>
      </w:r>
      <w:r w:rsidRPr="00A17166">
        <w:rPr>
          <w:i/>
          <w:iCs/>
          <w:color w:val="2F5496" w:themeColor="accent1" w:themeShade="BF"/>
          <w:lang w:val="es-ES"/>
        </w:rPr>
        <w:t xml:space="preserve">activadas o que desarrolle Instrumentos de </w:t>
      </w:r>
      <w:r w:rsidR="00A13F20">
        <w:rPr>
          <w:i/>
          <w:iCs/>
          <w:color w:val="2F5496" w:themeColor="accent1" w:themeShade="BF"/>
          <w:lang w:val="es-ES"/>
        </w:rPr>
        <w:t>s</w:t>
      </w:r>
      <w:r w:rsidR="00CB3161">
        <w:rPr>
          <w:i/>
          <w:iCs/>
          <w:color w:val="2F5496" w:themeColor="accent1" w:themeShade="BF"/>
          <w:lang w:val="es-ES"/>
        </w:rPr>
        <w:t>alvaguarda</w:t>
      </w:r>
      <w:r w:rsidRPr="00A17166">
        <w:rPr>
          <w:i/>
          <w:iCs/>
          <w:color w:val="2F5496" w:themeColor="accent1" w:themeShade="BF"/>
          <w:lang w:val="es-ES"/>
        </w:rPr>
        <w:t xml:space="preserve"> </w:t>
      </w:r>
      <w:r w:rsidR="00A7020A" w:rsidRPr="00A17166">
        <w:rPr>
          <w:i/>
          <w:iCs/>
          <w:color w:val="2F5496" w:themeColor="accent1" w:themeShade="BF"/>
          <w:lang w:val="es-ES"/>
        </w:rPr>
        <w:t xml:space="preserve">o </w:t>
      </w:r>
      <w:r w:rsidR="00F73F32" w:rsidRPr="00A17166">
        <w:rPr>
          <w:i/>
          <w:iCs/>
          <w:color w:val="2F5496" w:themeColor="accent1" w:themeShade="BF"/>
          <w:lang w:val="es-ES"/>
        </w:rPr>
        <w:t xml:space="preserve">procedimientos, herramientas, etc. </w:t>
      </w:r>
      <w:r w:rsidRPr="00A17166">
        <w:rPr>
          <w:i/>
          <w:iCs/>
          <w:color w:val="2F5496" w:themeColor="accent1" w:themeShade="BF"/>
          <w:lang w:val="es-ES"/>
        </w:rPr>
        <w:t xml:space="preserve">adicionales. </w:t>
      </w:r>
      <w:r w:rsidR="00E23482" w:rsidRPr="00A17166">
        <w:rPr>
          <w:i/>
          <w:iCs/>
          <w:color w:val="2F5496" w:themeColor="accent1" w:themeShade="BF"/>
          <w:lang w:val="es-ES"/>
        </w:rPr>
        <w:t xml:space="preserve">En las secciones siguientes se ofrece una visión general de lo que son y lo que deberían implicar. </w:t>
      </w:r>
    </w:p>
    <w:p w14:paraId="45E351A0" w14:textId="77777777" w:rsidR="00E23482" w:rsidRPr="00A17166" w:rsidRDefault="00E23482" w:rsidP="00E23482">
      <w:pPr>
        <w:jc w:val="both"/>
        <w:rPr>
          <w:i/>
          <w:iCs/>
          <w:color w:val="2F5496" w:themeColor="accent1" w:themeShade="BF"/>
          <w:lang w:val="es-ES"/>
        </w:rPr>
      </w:pPr>
    </w:p>
    <w:p w14:paraId="3CBF3F2B" w14:textId="70FB59ED" w:rsidR="002033DC" w:rsidRPr="006826FF" w:rsidRDefault="35C1C968" w:rsidP="35C1C968">
      <w:pPr>
        <w:jc w:val="both"/>
        <w:rPr>
          <w:i/>
          <w:iCs/>
          <w:color w:val="2F5496" w:themeColor="accent1" w:themeShade="BF"/>
          <w:lang w:val="es-EC"/>
        </w:rPr>
      </w:pPr>
      <w:r w:rsidRPr="006826FF">
        <w:rPr>
          <w:i/>
          <w:iCs/>
          <w:color w:val="2F5496" w:themeColor="accent1" w:themeShade="BF"/>
          <w:lang w:val="es-EC"/>
        </w:rPr>
        <w:t>El GLF trabajará con l</w:t>
      </w:r>
      <w:r w:rsidR="00A13F20">
        <w:rPr>
          <w:i/>
          <w:iCs/>
          <w:color w:val="2F5496" w:themeColor="accent1" w:themeShade="BF"/>
          <w:lang w:val="es-EC"/>
        </w:rPr>
        <w:t>a</w:t>
      </w:r>
      <w:r w:rsidRPr="006826FF">
        <w:rPr>
          <w:i/>
          <w:iCs/>
          <w:color w:val="2F5496" w:themeColor="accent1" w:themeShade="BF"/>
          <w:lang w:val="es-EC"/>
        </w:rPr>
        <w:t xml:space="preserve">s </w:t>
      </w:r>
      <w:r w:rsidR="00A13F20">
        <w:rPr>
          <w:i/>
          <w:iCs/>
          <w:color w:val="2F5496" w:themeColor="accent1" w:themeShade="BF"/>
          <w:lang w:val="es-EC"/>
        </w:rPr>
        <w:t xml:space="preserve">organizaciones </w:t>
      </w:r>
      <w:r w:rsidRPr="006826FF">
        <w:rPr>
          <w:i/>
          <w:iCs/>
          <w:color w:val="2F5496" w:themeColor="accent1" w:themeShade="BF"/>
          <w:lang w:val="es-EC"/>
        </w:rPr>
        <w:t>beneficiari</w:t>
      </w:r>
      <w:r w:rsidR="00A13F20">
        <w:rPr>
          <w:i/>
          <w:iCs/>
          <w:color w:val="2F5496" w:themeColor="accent1" w:themeShade="BF"/>
          <w:lang w:val="es-EC"/>
        </w:rPr>
        <w:t>a</w:t>
      </w:r>
      <w:r w:rsidRPr="006826FF">
        <w:rPr>
          <w:i/>
          <w:iCs/>
          <w:color w:val="2F5496" w:themeColor="accent1" w:themeShade="BF"/>
          <w:lang w:val="es-EC"/>
        </w:rPr>
        <w:t xml:space="preserve">s durante </w:t>
      </w:r>
      <w:r w:rsidR="00DC4E71">
        <w:rPr>
          <w:i/>
          <w:iCs/>
          <w:color w:val="2F5496" w:themeColor="accent1" w:themeShade="BF"/>
          <w:lang w:val="es-EC"/>
        </w:rPr>
        <w:t>el examen, la</w:t>
      </w:r>
      <w:r w:rsidRPr="006826FF">
        <w:rPr>
          <w:i/>
          <w:iCs/>
          <w:color w:val="2F5496" w:themeColor="accent1" w:themeShade="BF"/>
          <w:lang w:val="es-EC"/>
        </w:rPr>
        <w:t xml:space="preserve"> </w:t>
      </w:r>
      <w:r w:rsidR="00DC4E71">
        <w:rPr>
          <w:i/>
          <w:iCs/>
          <w:color w:val="2F5496" w:themeColor="accent1" w:themeShade="BF"/>
          <w:lang w:val="es-EC"/>
        </w:rPr>
        <w:t>valora</w:t>
      </w:r>
      <w:r w:rsidRPr="006826FF">
        <w:rPr>
          <w:i/>
          <w:iCs/>
          <w:color w:val="2F5496" w:themeColor="accent1" w:themeShade="BF"/>
          <w:lang w:val="es-EC"/>
        </w:rPr>
        <w:t xml:space="preserve">ción y </w:t>
      </w:r>
      <w:r w:rsidR="00DC4E71">
        <w:rPr>
          <w:i/>
          <w:iCs/>
          <w:color w:val="2F5496" w:themeColor="accent1" w:themeShade="BF"/>
          <w:lang w:val="es-EC"/>
        </w:rPr>
        <w:t xml:space="preserve">la </w:t>
      </w:r>
      <w:r w:rsidRPr="006826FF">
        <w:rPr>
          <w:i/>
          <w:iCs/>
          <w:color w:val="2F5496" w:themeColor="accent1" w:themeShade="BF"/>
          <w:lang w:val="es-EC"/>
        </w:rPr>
        <w:t>evaluación ambiental</w:t>
      </w:r>
      <w:r w:rsidR="00DC4E71">
        <w:rPr>
          <w:i/>
          <w:iCs/>
          <w:color w:val="2F5496" w:themeColor="accent1" w:themeShade="BF"/>
          <w:lang w:val="es-EC"/>
        </w:rPr>
        <w:t>es</w:t>
      </w:r>
      <w:r w:rsidRPr="006826FF">
        <w:rPr>
          <w:i/>
          <w:iCs/>
          <w:color w:val="2F5496" w:themeColor="accent1" w:themeShade="BF"/>
          <w:lang w:val="es-EC"/>
        </w:rPr>
        <w:t xml:space="preserve"> y social</w:t>
      </w:r>
      <w:r w:rsidR="00DC4E71">
        <w:rPr>
          <w:i/>
          <w:iCs/>
          <w:color w:val="2F5496" w:themeColor="accent1" w:themeShade="BF"/>
          <w:lang w:val="es-EC"/>
        </w:rPr>
        <w:t>es</w:t>
      </w:r>
      <w:r w:rsidRPr="006826FF">
        <w:rPr>
          <w:i/>
          <w:iCs/>
          <w:color w:val="2F5496" w:themeColor="accent1" w:themeShade="BF"/>
          <w:lang w:val="es-EC"/>
        </w:rPr>
        <w:t xml:space="preserve"> para determinar lo que se requiere para cada proyecto y </w:t>
      </w:r>
      <w:r w:rsidR="00DC4E71">
        <w:rPr>
          <w:i/>
          <w:iCs/>
          <w:color w:val="2F5496" w:themeColor="accent1" w:themeShade="BF"/>
          <w:lang w:val="es-EC"/>
        </w:rPr>
        <w:t xml:space="preserve">la forma en que </w:t>
      </w:r>
      <w:r w:rsidRPr="006826FF">
        <w:rPr>
          <w:i/>
          <w:iCs/>
          <w:color w:val="2F5496" w:themeColor="accent1" w:themeShade="BF"/>
          <w:lang w:val="es-EC"/>
        </w:rPr>
        <w:t xml:space="preserve">debe ser </w:t>
      </w:r>
      <w:r w:rsidR="00B8423E">
        <w:rPr>
          <w:i/>
          <w:iCs/>
          <w:color w:val="2F5496" w:themeColor="accent1" w:themeShade="BF"/>
          <w:lang w:val="es-EC"/>
        </w:rPr>
        <w:t>implementado</w:t>
      </w:r>
      <w:r w:rsidRPr="006826FF">
        <w:rPr>
          <w:i/>
          <w:iCs/>
          <w:color w:val="2F5496" w:themeColor="accent1" w:themeShade="BF"/>
          <w:lang w:val="es-EC"/>
        </w:rPr>
        <w:t xml:space="preserve"> por </w:t>
      </w:r>
      <w:r w:rsidR="00B8423E">
        <w:rPr>
          <w:i/>
          <w:iCs/>
          <w:color w:val="2F5496" w:themeColor="accent1" w:themeShade="BF"/>
          <w:lang w:val="es-EC"/>
        </w:rPr>
        <w:t>la organización</w:t>
      </w:r>
      <w:r w:rsidRPr="006826FF">
        <w:rPr>
          <w:i/>
          <w:iCs/>
          <w:color w:val="2F5496" w:themeColor="accent1" w:themeShade="BF"/>
          <w:lang w:val="es-EC"/>
        </w:rPr>
        <w:t xml:space="preserve"> beneficiari</w:t>
      </w:r>
      <w:r w:rsidR="00B8423E">
        <w:rPr>
          <w:i/>
          <w:iCs/>
          <w:color w:val="2F5496" w:themeColor="accent1" w:themeShade="BF"/>
          <w:lang w:val="es-EC"/>
        </w:rPr>
        <w:t>a</w:t>
      </w:r>
      <w:r w:rsidRPr="006826FF">
        <w:rPr>
          <w:i/>
          <w:iCs/>
          <w:color w:val="2F5496" w:themeColor="accent1" w:themeShade="BF"/>
          <w:lang w:val="es-EC"/>
        </w:rPr>
        <w:t>. El GLF no es prescriptivo en la forma en que los proyectos diseñan y combinan los diferentes instrumentos. Lo que es clave, sin embargo, es que los riesgos e impactos sean identificados y manejados, y que los planes y medidas pertinentes estén en su lugar para hacerlo.</w:t>
      </w:r>
      <w:r w:rsidR="006E7C6D">
        <w:rPr>
          <w:i/>
          <w:iCs/>
          <w:color w:val="2F5496" w:themeColor="accent1" w:themeShade="BF"/>
          <w:lang w:val="es-EC"/>
        </w:rPr>
        <w:t xml:space="preserve"> </w:t>
      </w:r>
    </w:p>
    <w:p w14:paraId="2FA3FC6F" w14:textId="7B63056B" w:rsidR="002033DC" w:rsidRDefault="00680047">
      <w:pPr>
        <w:pStyle w:val="Kop2"/>
        <w:numPr>
          <w:ilvl w:val="1"/>
          <w:numId w:val="2"/>
        </w:numPr>
        <w:jc w:val="both"/>
      </w:pPr>
      <w:bookmarkStart w:id="75" w:name="_Toc180583481"/>
      <w:bookmarkStart w:id="76" w:name="_Toc168859629"/>
      <w:bookmarkStart w:id="77" w:name="_Toc169630565"/>
      <w:bookmarkStart w:id="78" w:name="_Toc168859623"/>
      <w:bookmarkStart w:id="79" w:name="_Toc169630543"/>
      <w:r w:rsidRPr="00F4175D">
        <w:lastRenderedPageBreak/>
        <w:t>Marco de proceso</w:t>
      </w:r>
      <w:bookmarkEnd w:id="75"/>
      <w:r w:rsidRPr="00F4175D">
        <w:t xml:space="preserve"> </w:t>
      </w:r>
      <w:bookmarkEnd w:id="76"/>
      <w:bookmarkEnd w:id="77"/>
    </w:p>
    <w:p w14:paraId="4117F38F" w14:textId="5154D141" w:rsidR="002033DC" w:rsidRPr="00A17166" w:rsidRDefault="35C1C968" w:rsidP="35C1C968">
      <w:p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 xml:space="preserve">Cuando los proyectos financiados por el GLF </w:t>
      </w:r>
      <w:r w:rsidR="00BE630B">
        <w:rPr>
          <w:i/>
          <w:iCs/>
          <w:color w:val="2F5496" w:themeColor="accent1" w:themeShade="BF"/>
          <w:lang w:val="es-ES"/>
        </w:rPr>
        <w:t>conlleven</w:t>
      </w:r>
      <w:r w:rsidRPr="35C1C968">
        <w:rPr>
          <w:i/>
          <w:iCs/>
          <w:color w:val="2F5496" w:themeColor="accent1" w:themeShade="BF"/>
          <w:lang w:val="es-ES"/>
        </w:rPr>
        <w:t xml:space="preserve"> la imposición o aplicación de restricciones al acceso a los recursos naturales que afectan negativamente a los medios de vida de las personas, por ejemplo, por razones de conservación, los beneficiarios deben adherirse a la orientación de la </w:t>
      </w:r>
      <w:r w:rsidR="00A66063">
        <w:rPr>
          <w:i/>
          <w:iCs/>
          <w:color w:val="2F5496" w:themeColor="accent1" w:themeShade="BF"/>
          <w:lang w:val="es-ES"/>
        </w:rPr>
        <w:t xml:space="preserve">ND </w:t>
      </w:r>
      <w:r w:rsidRPr="35C1C968">
        <w:rPr>
          <w:i/>
          <w:iCs/>
          <w:color w:val="2F5496" w:themeColor="accent1" w:themeShade="BF"/>
          <w:lang w:val="es-ES"/>
        </w:rPr>
        <w:t>5 de la IFC y considerar la necesidad de desarrollar un Marco de Proceso.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 xml:space="preserve">Este </w:t>
      </w:r>
      <w:r w:rsidR="00EA7134">
        <w:rPr>
          <w:i/>
          <w:iCs/>
          <w:color w:val="2F5496" w:themeColor="accent1" w:themeShade="BF"/>
          <w:lang w:val="es-ES"/>
        </w:rPr>
        <w:t>i</w:t>
      </w:r>
      <w:r w:rsidRPr="35C1C968">
        <w:rPr>
          <w:i/>
          <w:iCs/>
          <w:color w:val="2F5496" w:themeColor="accent1" w:themeShade="BF"/>
          <w:lang w:val="es-ES"/>
        </w:rPr>
        <w:t xml:space="preserve">nstrumento de </w:t>
      </w:r>
      <w:r w:rsidR="00EA7134">
        <w:rPr>
          <w:i/>
          <w:iCs/>
          <w:color w:val="2F5496" w:themeColor="accent1" w:themeShade="BF"/>
          <w:lang w:val="es-ES"/>
        </w:rPr>
        <w:t>s</w:t>
      </w:r>
      <w:r w:rsidR="00CB3161">
        <w:rPr>
          <w:i/>
          <w:iCs/>
          <w:color w:val="2F5496" w:themeColor="accent1" w:themeShade="BF"/>
          <w:lang w:val="es-ES"/>
        </w:rPr>
        <w:t>alvaguarda</w:t>
      </w:r>
      <w:r w:rsidRPr="35C1C968">
        <w:rPr>
          <w:i/>
          <w:iCs/>
          <w:color w:val="2F5496" w:themeColor="accent1" w:themeShade="BF"/>
          <w:lang w:val="es-ES"/>
        </w:rPr>
        <w:t xml:space="preserve"> es una herramienta fundamental para los proyectos que implican restricciones de acceso dentro del Parque Nacional Galápagos o las reservas marinas. </w:t>
      </w:r>
      <w:r w:rsidR="006674CF">
        <w:rPr>
          <w:i/>
          <w:iCs/>
          <w:color w:val="2F5496" w:themeColor="accent1" w:themeShade="BF"/>
          <w:lang w:val="es-ES"/>
        </w:rPr>
        <w:t>Está imbuido de</w:t>
      </w:r>
      <w:r w:rsidRPr="35C1C968">
        <w:rPr>
          <w:i/>
          <w:iCs/>
          <w:color w:val="2F5496" w:themeColor="accent1" w:themeShade="BF"/>
          <w:lang w:val="es-ES"/>
        </w:rPr>
        <w:t xml:space="preserve"> un enfoque sistemático para identificar, evaluar y manejar los posibles impactos sociales y económicos que estas restricciones pueden tener en las comunidades locales</w:t>
      </w:r>
      <w:r w:rsidR="006674CF">
        <w:rPr>
          <w:i/>
          <w:iCs/>
          <w:color w:val="2F5496" w:themeColor="accent1" w:themeShade="BF"/>
          <w:lang w:val="es-ES"/>
        </w:rPr>
        <w:t>, e i</w:t>
      </w:r>
      <w:r w:rsidRPr="35C1C968">
        <w:rPr>
          <w:i/>
          <w:iCs/>
          <w:color w:val="2F5496" w:themeColor="accent1" w:themeShade="BF"/>
          <w:lang w:val="es-ES"/>
        </w:rPr>
        <w:t>nclu</w:t>
      </w:r>
      <w:r w:rsidR="006674CF">
        <w:rPr>
          <w:i/>
          <w:iCs/>
          <w:color w:val="2F5496" w:themeColor="accent1" w:themeShade="BF"/>
          <w:lang w:val="es-ES"/>
        </w:rPr>
        <w:t>ye</w:t>
      </w:r>
      <w:r w:rsidRPr="35C1C968">
        <w:rPr>
          <w:i/>
          <w:iCs/>
          <w:color w:val="2F5496" w:themeColor="accent1" w:themeShade="BF"/>
          <w:lang w:val="es-ES"/>
        </w:rPr>
        <w:t xml:space="preserve"> información sobre la línea de base socioeconómica, el proceso previsto para identificar y evaluar los impactos, y las medidas acordadas para evitar, minimizar y compensar estos impactos.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Pr="35C1C968">
        <w:rPr>
          <w:i/>
          <w:iCs/>
          <w:color w:val="2F5496" w:themeColor="accent1" w:themeShade="BF"/>
          <w:lang w:val="es-ES"/>
        </w:rPr>
        <w:t xml:space="preserve">El GLF desarrollará una plantilla para un Marco de </w:t>
      </w:r>
      <w:r w:rsidR="00965E18">
        <w:rPr>
          <w:i/>
          <w:iCs/>
          <w:color w:val="2F5496" w:themeColor="accent1" w:themeShade="BF"/>
          <w:lang w:val="es-ES"/>
        </w:rPr>
        <w:t>p</w:t>
      </w:r>
      <w:r w:rsidRPr="35C1C968">
        <w:rPr>
          <w:i/>
          <w:iCs/>
          <w:color w:val="2F5496" w:themeColor="accent1" w:themeShade="BF"/>
          <w:lang w:val="es-ES"/>
        </w:rPr>
        <w:t>roceso y la pondrá a disposición de l</w:t>
      </w:r>
      <w:r w:rsidR="00965E18">
        <w:rPr>
          <w:i/>
          <w:iCs/>
          <w:color w:val="2F5496" w:themeColor="accent1" w:themeShade="BF"/>
          <w:lang w:val="es-ES"/>
        </w:rPr>
        <w:t>a</w:t>
      </w:r>
      <w:r w:rsidRPr="35C1C968">
        <w:rPr>
          <w:i/>
          <w:iCs/>
          <w:color w:val="2F5496" w:themeColor="accent1" w:themeShade="BF"/>
          <w:lang w:val="es-ES"/>
        </w:rPr>
        <w:t>s</w:t>
      </w:r>
      <w:r w:rsidR="00965E18">
        <w:rPr>
          <w:i/>
          <w:iCs/>
          <w:color w:val="2F5496" w:themeColor="accent1" w:themeShade="BF"/>
          <w:lang w:val="es-ES"/>
        </w:rPr>
        <w:t xml:space="preserve"> organizaciones</w:t>
      </w:r>
      <w:r w:rsidRPr="35C1C968">
        <w:rPr>
          <w:i/>
          <w:iCs/>
          <w:color w:val="2F5496" w:themeColor="accent1" w:themeShade="BF"/>
          <w:lang w:val="es-ES"/>
        </w:rPr>
        <w:t xml:space="preserve"> beneficiari</w:t>
      </w:r>
      <w:r w:rsidR="00965E18">
        <w:rPr>
          <w:i/>
          <w:iCs/>
          <w:color w:val="2F5496" w:themeColor="accent1" w:themeShade="BF"/>
          <w:lang w:val="es-ES"/>
        </w:rPr>
        <w:t>a</w:t>
      </w:r>
      <w:r w:rsidRPr="35C1C968">
        <w:rPr>
          <w:i/>
          <w:iCs/>
          <w:color w:val="2F5496" w:themeColor="accent1" w:themeShade="BF"/>
          <w:lang w:val="es-ES"/>
        </w:rPr>
        <w:t>s.</w:t>
      </w:r>
    </w:p>
    <w:p w14:paraId="4EE7887E" w14:textId="77777777" w:rsidR="002033DC" w:rsidRPr="00A17166" w:rsidRDefault="00680047">
      <w:pPr>
        <w:pStyle w:val="Kop2"/>
        <w:numPr>
          <w:ilvl w:val="1"/>
          <w:numId w:val="2"/>
        </w:numPr>
        <w:jc w:val="both"/>
        <w:rPr>
          <w:lang w:val="es-ES"/>
        </w:rPr>
      </w:pPr>
      <w:bookmarkStart w:id="80" w:name="_Toc168859677"/>
      <w:bookmarkStart w:id="81" w:name="_Toc169630568"/>
      <w:bookmarkStart w:id="82" w:name="_Toc180583482"/>
      <w:r w:rsidRPr="00A17166">
        <w:rPr>
          <w:lang w:val="es-ES"/>
        </w:rPr>
        <w:t xml:space="preserve">Protocolo de </w:t>
      </w:r>
      <w:r w:rsidR="00B17F0C" w:rsidRPr="00A17166">
        <w:rPr>
          <w:lang w:val="es-ES"/>
        </w:rPr>
        <w:t xml:space="preserve">Consentimiento </w:t>
      </w:r>
      <w:r w:rsidRPr="00A17166">
        <w:rPr>
          <w:lang w:val="es-ES"/>
        </w:rPr>
        <w:t>Libre, Previo e Informado (CLPI)</w:t>
      </w:r>
      <w:bookmarkEnd w:id="80"/>
      <w:bookmarkEnd w:id="81"/>
      <w:bookmarkEnd w:id="82"/>
    </w:p>
    <w:p w14:paraId="236C37EC" w14:textId="7A90B01F" w:rsidR="002033DC" w:rsidRPr="00A17166" w:rsidRDefault="000D3F1B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Todas las organizaciones beneficiarias</w:t>
      </w:r>
      <w:r w:rsidR="00965E18" w:rsidRPr="00A17166">
        <w:rPr>
          <w:i/>
          <w:iCs/>
          <w:color w:val="2F5496" w:themeColor="accent1" w:themeShade="BF"/>
          <w:lang w:val="es-ES"/>
        </w:rPr>
        <w:t xml:space="preserve"> </w:t>
      </w:r>
      <w:r w:rsidR="00680047" w:rsidRPr="00A17166">
        <w:rPr>
          <w:i/>
          <w:iCs/>
          <w:color w:val="2F5496" w:themeColor="accent1" w:themeShade="BF"/>
          <w:lang w:val="es-ES"/>
        </w:rPr>
        <w:t>que tengan previsto llevar a cabo proyectos que puedan afectar a los asentamientos, los medios de vida y el bienestar de los pueblos indígenas deben respetar el derecho de los pueblos indígenas al consentimiento libre, previo e informado (CLPI)</w:t>
      </w:r>
      <w:r w:rsidR="00680047" w:rsidRPr="00CC3816">
        <w:rPr>
          <w:i/>
          <w:iCs/>
          <w:color w:val="2F5496" w:themeColor="accent1" w:themeShade="BF"/>
          <w:vertAlign w:val="superscript"/>
        </w:rPr>
        <w:footnoteReference w:id="3"/>
      </w:r>
      <w:r w:rsidR="00680047" w:rsidRPr="00A17166">
        <w:rPr>
          <w:i/>
          <w:iCs/>
          <w:color w:val="2F5496" w:themeColor="accent1" w:themeShade="BF"/>
          <w:lang w:val="es-ES"/>
        </w:rPr>
        <w:t xml:space="preserve"> . 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Un protocolo de CLPI </w:t>
      </w:r>
      <w:r w:rsidR="00FA3375" w:rsidRPr="00A17166">
        <w:rPr>
          <w:i/>
          <w:iCs/>
          <w:color w:val="2F5496" w:themeColor="accent1" w:themeShade="BF"/>
          <w:lang w:val="es-ES"/>
        </w:rPr>
        <w:t xml:space="preserve">establecerá </w:t>
      </w:r>
      <w:r w:rsidR="00FC0299" w:rsidRPr="00A17166">
        <w:rPr>
          <w:i/>
          <w:iCs/>
          <w:color w:val="2F5496" w:themeColor="accent1" w:themeShade="BF"/>
          <w:lang w:val="es-ES"/>
        </w:rPr>
        <w:t xml:space="preserve">claramente </w:t>
      </w:r>
      <w:r w:rsidR="00FA3375" w:rsidRPr="00A17166">
        <w:rPr>
          <w:i/>
          <w:iCs/>
          <w:color w:val="2F5496" w:themeColor="accent1" w:themeShade="BF"/>
          <w:lang w:val="es-ES"/>
        </w:rPr>
        <w:t xml:space="preserve">los 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objetivos del CLPI, identificará a los titulares de derechos </w:t>
      </w:r>
      <w:r w:rsidR="00FA3375" w:rsidRPr="00A17166">
        <w:rPr>
          <w:i/>
          <w:iCs/>
          <w:color w:val="2F5496" w:themeColor="accent1" w:themeShade="BF"/>
          <w:lang w:val="es-ES"/>
        </w:rPr>
        <w:t xml:space="preserve">indígenas 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y describirá los procesos a través de los cuales se solicitará el CLPI, y para qué. No es probable </w:t>
      </w:r>
      <w:r w:rsidR="00AD4903" w:rsidRPr="00A17166">
        <w:rPr>
          <w:i/>
          <w:iCs/>
          <w:color w:val="2F5496" w:themeColor="accent1" w:themeShade="BF"/>
          <w:lang w:val="es-ES"/>
        </w:rPr>
        <w:t>que</w:t>
      </w:r>
      <w:r w:rsidR="00EC74E6">
        <w:rPr>
          <w:i/>
          <w:iCs/>
          <w:color w:val="2F5496" w:themeColor="accent1" w:themeShade="BF"/>
          <w:lang w:val="es-ES"/>
        </w:rPr>
        <w:t xml:space="preserve"> este protocolo</w:t>
      </w:r>
      <w:r w:rsidR="00AD4903" w:rsidRPr="00A17166">
        <w:rPr>
          <w:i/>
          <w:iCs/>
          <w:color w:val="2F5496" w:themeColor="accent1" w:themeShade="BF"/>
          <w:lang w:val="es-ES"/>
        </w:rPr>
        <w:t xml:space="preserve"> sea aplicable 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en Galápagos, </w:t>
      </w:r>
      <w:r w:rsidR="00AD4903" w:rsidRPr="00A17166">
        <w:rPr>
          <w:i/>
          <w:iCs/>
          <w:color w:val="2F5496" w:themeColor="accent1" w:themeShade="BF"/>
          <w:lang w:val="es-ES"/>
        </w:rPr>
        <w:t>sin embargo, en caso de que se requiera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, es </w:t>
      </w:r>
      <w:r w:rsidR="00AD4903" w:rsidRPr="00A17166">
        <w:rPr>
          <w:i/>
          <w:iCs/>
          <w:color w:val="2F5496" w:themeColor="accent1" w:themeShade="BF"/>
          <w:lang w:val="es-ES"/>
        </w:rPr>
        <w:t xml:space="preserve">un </w:t>
      </w:r>
      <w:r w:rsidR="00EC74E6">
        <w:rPr>
          <w:i/>
          <w:iCs/>
          <w:color w:val="2F5496" w:themeColor="accent1" w:themeShade="BF"/>
          <w:lang w:val="es-ES"/>
        </w:rPr>
        <w:t>i</w:t>
      </w:r>
      <w:r w:rsidR="00AD4903" w:rsidRPr="00A17166">
        <w:rPr>
          <w:i/>
          <w:iCs/>
          <w:color w:val="2F5496" w:themeColor="accent1" w:themeShade="BF"/>
          <w:lang w:val="es-ES"/>
        </w:rPr>
        <w:t xml:space="preserve">nstrumento de </w:t>
      </w:r>
      <w:r w:rsidR="00EC74E6">
        <w:rPr>
          <w:i/>
          <w:iCs/>
          <w:color w:val="2F5496" w:themeColor="accent1" w:themeShade="BF"/>
          <w:lang w:val="es-ES"/>
        </w:rPr>
        <w:t>s</w:t>
      </w:r>
      <w:r w:rsidR="00CB3161">
        <w:rPr>
          <w:i/>
          <w:iCs/>
          <w:color w:val="2F5496" w:themeColor="accent1" w:themeShade="BF"/>
          <w:lang w:val="es-ES"/>
        </w:rPr>
        <w:t>alvaguarda</w:t>
      </w:r>
      <w:r w:rsidR="00AD4903" w:rsidRPr="00A17166">
        <w:rPr>
          <w:i/>
          <w:iCs/>
          <w:color w:val="2F5496" w:themeColor="accent1" w:themeShade="BF"/>
          <w:lang w:val="es-ES"/>
        </w:rPr>
        <w:t xml:space="preserve"> crítico, ya que 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permite a los </w:t>
      </w:r>
      <w:r w:rsidR="00EC74E6">
        <w:rPr>
          <w:i/>
          <w:iCs/>
          <w:color w:val="2F5496" w:themeColor="accent1" w:themeShade="BF"/>
          <w:lang w:val="es-ES"/>
        </w:rPr>
        <w:t>p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ueblos </w:t>
      </w:r>
      <w:r w:rsidR="00EC74E6">
        <w:rPr>
          <w:i/>
          <w:iCs/>
          <w:color w:val="2F5496" w:themeColor="accent1" w:themeShade="BF"/>
          <w:lang w:val="es-ES"/>
        </w:rPr>
        <w:t>i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ndígenas y a las comunidades locales comprender las intervenciones </w:t>
      </w:r>
      <w:r w:rsidR="00AD4903" w:rsidRPr="00A17166">
        <w:rPr>
          <w:i/>
          <w:iCs/>
          <w:color w:val="2F5496" w:themeColor="accent1" w:themeShade="BF"/>
          <w:lang w:val="es-ES"/>
        </w:rPr>
        <w:t xml:space="preserve">propuestas en el proyecto, y 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hacer aportes a las mismas, </w:t>
      </w:r>
      <w:r w:rsidR="00F82A67" w:rsidRPr="00A17166">
        <w:rPr>
          <w:i/>
          <w:iCs/>
          <w:color w:val="2F5496" w:themeColor="accent1" w:themeShade="BF"/>
          <w:lang w:val="es-ES"/>
        </w:rPr>
        <w:t xml:space="preserve">y alinearse con ellas 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de manera que se respeten sus </w:t>
      </w:r>
      <w:r w:rsidR="00F82A67" w:rsidRPr="00A17166">
        <w:rPr>
          <w:i/>
          <w:iCs/>
          <w:color w:val="2F5496" w:themeColor="accent1" w:themeShade="BF"/>
          <w:lang w:val="es-ES"/>
        </w:rPr>
        <w:t>derechos</w:t>
      </w:r>
      <w:r w:rsidR="00BD55FD" w:rsidRPr="00A17166">
        <w:rPr>
          <w:i/>
          <w:iCs/>
          <w:color w:val="2F5496" w:themeColor="accent1" w:themeShade="BF"/>
          <w:lang w:val="es-ES"/>
        </w:rPr>
        <w:t xml:space="preserve">. El GLF desarrollará una plantilla para un </w:t>
      </w:r>
      <w:r w:rsidR="00C12757" w:rsidRPr="00A17166">
        <w:rPr>
          <w:i/>
          <w:iCs/>
          <w:color w:val="2F5496" w:themeColor="accent1" w:themeShade="BF"/>
          <w:lang w:val="es-ES"/>
        </w:rPr>
        <w:t xml:space="preserve">CLPI y </w:t>
      </w:r>
      <w:r w:rsidR="00BD55FD" w:rsidRPr="00A17166">
        <w:rPr>
          <w:i/>
          <w:iCs/>
          <w:color w:val="2F5496" w:themeColor="accent1" w:themeShade="BF"/>
          <w:lang w:val="es-ES"/>
        </w:rPr>
        <w:t>la pondrá a disposición de los beneficiarios.</w:t>
      </w:r>
    </w:p>
    <w:p w14:paraId="09AA0CAA" w14:textId="77777777" w:rsidR="002033DC" w:rsidRDefault="00680047">
      <w:pPr>
        <w:pStyle w:val="Kop2"/>
        <w:numPr>
          <w:ilvl w:val="1"/>
          <w:numId w:val="2"/>
        </w:numPr>
        <w:jc w:val="both"/>
      </w:pPr>
      <w:bookmarkStart w:id="83" w:name="_Toc180583483"/>
      <w:bookmarkStart w:id="84" w:name="_Toc168859679"/>
      <w:bookmarkStart w:id="85" w:name="_Toc169630569"/>
      <w:bookmarkStart w:id="86" w:name="_Toc168859625"/>
      <w:bookmarkStart w:id="87" w:name="_Toc169630547"/>
      <w:bookmarkStart w:id="88" w:name="_Toc168859631"/>
      <w:bookmarkStart w:id="89" w:name="_Toc169630567"/>
      <w:r w:rsidRPr="006B0F52">
        <w:t>Instrumentos adicionales</w:t>
      </w:r>
      <w:bookmarkEnd w:id="83"/>
      <w:r w:rsidRPr="006B0F52">
        <w:t xml:space="preserve"> </w:t>
      </w:r>
    </w:p>
    <w:p w14:paraId="5BB48483" w14:textId="02B54AD2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Los proyectos pueden requerir instrumentos adicionales, tales como planes de manejo, procedimientos </w:t>
      </w:r>
      <w:r w:rsidR="002045CF" w:rsidRPr="00A17166">
        <w:rPr>
          <w:i/>
          <w:iCs/>
          <w:color w:val="2F5496" w:themeColor="accent1" w:themeShade="BF"/>
          <w:lang w:val="es-ES"/>
        </w:rPr>
        <w:t xml:space="preserve">y </w:t>
      </w:r>
      <w:r w:rsidRPr="00A17166">
        <w:rPr>
          <w:i/>
          <w:iCs/>
          <w:color w:val="2F5496" w:themeColor="accent1" w:themeShade="BF"/>
          <w:lang w:val="es-ES"/>
        </w:rPr>
        <w:t xml:space="preserve">protocolos relacionados con los </w:t>
      </w:r>
      <w:r w:rsidR="004670F4" w:rsidRPr="00A17166">
        <w:rPr>
          <w:i/>
          <w:iCs/>
          <w:color w:val="2F5496" w:themeColor="accent1" w:themeShade="BF"/>
          <w:lang w:val="es-ES"/>
        </w:rPr>
        <w:t>siguientes aspectos</w:t>
      </w:r>
      <w:r w:rsidRPr="00A17166">
        <w:rPr>
          <w:i/>
          <w:iCs/>
          <w:color w:val="2F5496" w:themeColor="accent1" w:themeShade="BF"/>
          <w:lang w:val="es-ES"/>
        </w:rPr>
        <w:t>, dependiendo del tipo, escala, probabilidad e impacto de los riesgos ambientales y sociales:</w:t>
      </w:r>
    </w:p>
    <w:p w14:paraId="374C7C9E" w14:textId="7E7EF336" w:rsidR="002033DC" w:rsidRPr="00783DC9" w:rsidRDefault="0029278B">
      <w:pPr>
        <w:pStyle w:val="Lijstalinea"/>
        <w:numPr>
          <w:ilvl w:val="0"/>
          <w:numId w:val="40"/>
        </w:num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 xml:space="preserve">Plan de </w:t>
      </w:r>
      <w:r w:rsidR="00680047" w:rsidRPr="00783DC9">
        <w:rPr>
          <w:i/>
          <w:iCs/>
          <w:color w:val="2F5496" w:themeColor="accent1" w:themeShade="BF"/>
          <w:lang w:val="es-ES"/>
        </w:rPr>
        <w:t xml:space="preserve">Salud </w:t>
      </w:r>
      <w:r w:rsidR="0010250E" w:rsidRPr="00783DC9">
        <w:rPr>
          <w:i/>
          <w:iCs/>
          <w:color w:val="2F5496" w:themeColor="accent1" w:themeShade="BF"/>
          <w:lang w:val="es-ES"/>
        </w:rPr>
        <w:t xml:space="preserve">y </w:t>
      </w:r>
      <w:r w:rsidR="00680047" w:rsidRPr="00783DC9">
        <w:rPr>
          <w:i/>
          <w:iCs/>
          <w:color w:val="2F5496" w:themeColor="accent1" w:themeShade="BF"/>
          <w:lang w:val="es-ES"/>
        </w:rPr>
        <w:t xml:space="preserve">seguridad comunitaria </w:t>
      </w:r>
      <w:r w:rsidR="00E321FB" w:rsidRPr="00783DC9">
        <w:rPr>
          <w:i/>
          <w:iCs/>
          <w:color w:val="2F5496" w:themeColor="accent1" w:themeShade="BF"/>
          <w:lang w:val="es-ES"/>
        </w:rPr>
        <w:t xml:space="preserve">y laboral </w:t>
      </w:r>
    </w:p>
    <w:p w14:paraId="0C5589E0" w14:textId="5B27F340" w:rsidR="002033DC" w:rsidRPr="00783DC9" w:rsidRDefault="0029278B">
      <w:pPr>
        <w:pStyle w:val="Lijstalinea"/>
        <w:numPr>
          <w:ilvl w:val="0"/>
          <w:numId w:val="40"/>
        </w:num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 xml:space="preserve">Plan de </w:t>
      </w:r>
      <w:r w:rsidR="00680047" w:rsidRPr="00783DC9">
        <w:rPr>
          <w:i/>
          <w:iCs/>
          <w:color w:val="2F5496" w:themeColor="accent1" w:themeShade="BF"/>
          <w:lang w:val="es-ES"/>
        </w:rPr>
        <w:t xml:space="preserve">Manejo de </w:t>
      </w:r>
      <w:r w:rsidR="00450BF7" w:rsidRPr="00783DC9">
        <w:rPr>
          <w:i/>
          <w:iCs/>
          <w:color w:val="2F5496" w:themeColor="accent1" w:themeShade="BF"/>
          <w:lang w:val="es-ES"/>
        </w:rPr>
        <w:t>la seguridad</w:t>
      </w:r>
    </w:p>
    <w:p w14:paraId="48970CFF" w14:textId="0E0C95D7" w:rsidR="002033DC" w:rsidRPr="00783DC9" w:rsidRDefault="0029278B">
      <w:pPr>
        <w:pStyle w:val="Lijstalinea"/>
        <w:numPr>
          <w:ilvl w:val="0"/>
          <w:numId w:val="40"/>
        </w:num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 xml:space="preserve">Plan de </w:t>
      </w:r>
      <w:r w:rsidR="00680047" w:rsidRPr="00783DC9">
        <w:rPr>
          <w:i/>
          <w:iCs/>
          <w:color w:val="2F5496" w:themeColor="accent1" w:themeShade="BF"/>
          <w:lang w:val="es-ES"/>
        </w:rPr>
        <w:t>Respuesta de emergencia</w:t>
      </w:r>
    </w:p>
    <w:p w14:paraId="65DA7C6F" w14:textId="53F17EC8" w:rsidR="002033DC" w:rsidRPr="00783DC9" w:rsidRDefault="0029278B">
      <w:pPr>
        <w:pStyle w:val="Lijstalinea"/>
        <w:numPr>
          <w:ilvl w:val="0"/>
          <w:numId w:val="40"/>
        </w:num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 xml:space="preserve">Plan de </w:t>
      </w:r>
      <w:r w:rsidR="00680047" w:rsidRPr="00783DC9">
        <w:rPr>
          <w:i/>
          <w:iCs/>
          <w:color w:val="2F5496" w:themeColor="accent1" w:themeShade="BF"/>
          <w:lang w:val="es-ES"/>
        </w:rPr>
        <w:t>Manejo de residuos</w:t>
      </w:r>
    </w:p>
    <w:p w14:paraId="09E49A73" w14:textId="3A6F76CF" w:rsidR="002033DC" w:rsidRPr="00783DC9" w:rsidRDefault="0029278B">
      <w:pPr>
        <w:pStyle w:val="Lijstalinea"/>
        <w:numPr>
          <w:ilvl w:val="0"/>
          <w:numId w:val="40"/>
        </w:numPr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 xml:space="preserve">Plan de </w:t>
      </w:r>
      <w:r w:rsidR="00680047" w:rsidRPr="00783DC9">
        <w:rPr>
          <w:i/>
          <w:iCs/>
          <w:color w:val="2F5496" w:themeColor="accent1" w:themeShade="BF"/>
          <w:lang w:val="es-ES"/>
        </w:rPr>
        <w:t>Manejo de materiales peligrosos</w:t>
      </w:r>
    </w:p>
    <w:p w14:paraId="2205E560" w14:textId="77777777" w:rsidR="004670F4" w:rsidRPr="000D3F1B" w:rsidRDefault="004670F4" w:rsidP="004670F4">
      <w:pPr>
        <w:jc w:val="both"/>
        <w:rPr>
          <w:i/>
          <w:iCs/>
          <w:color w:val="2F5496" w:themeColor="accent1" w:themeShade="BF"/>
          <w:lang w:val="es-EC"/>
        </w:rPr>
      </w:pPr>
    </w:p>
    <w:p w14:paraId="573D652C" w14:textId="77777777" w:rsidR="002033DC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Nota: esta lista no es exhaustiva.</w:t>
      </w:r>
    </w:p>
    <w:p w14:paraId="535BCCDB" w14:textId="77777777" w:rsidR="000D3F1B" w:rsidRDefault="000D3F1B">
      <w:pPr>
        <w:jc w:val="both"/>
        <w:rPr>
          <w:i/>
          <w:iCs/>
          <w:color w:val="2F5496" w:themeColor="accent1" w:themeShade="BF"/>
          <w:lang w:val="es-ES"/>
        </w:rPr>
      </w:pPr>
    </w:p>
    <w:p w14:paraId="6B286C02" w14:textId="77777777" w:rsidR="000D3F1B" w:rsidRPr="00A17166" w:rsidRDefault="000D3F1B">
      <w:pPr>
        <w:jc w:val="both"/>
        <w:rPr>
          <w:i/>
          <w:iCs/>
          <w:color w:val="2F5496" w:themeColor="accent1" w:themeShade="BF"/>
          <w:lang w:val="es-ES"/>
        </w:rPr>
      </w:pPr>
    </w:p>
    <w:p w14:paraId="695F25E5" w14:textId="77777777" w:rsidR="002033DC" w:rsidRPr="00A17166" w:rsidRDefault="00680047">
      <w:pPr>
        <w:pStyle w:val="Kop3"/>
        <w:numPr>
          <w:ilvl w:val="2"/>
          <w:numId w:val="2"/>
        </w:numPr>
        <w:jc w:val="both"/>
        <w:rPr>
          <w:rStyle w:val="Intensieveverwijzing"/>
          <w:color w:val="2F5496" w:themeColor="accent1" w:themeShade="BF"/>
          <w:lang w:val="es-ES"/>
        </w:rPr>
      </w:pPr>
      <w:bookmarkStart w:id="90" w:name="_Toc180583484"/>
      <w:bookmarkEnd w:id="84"/>
      <w:bookmarkEnd w:id="85"/>
      <w:r w:rsidRPr="00A17166">
        <w:rPr>
          <w:rStyle w:val="Intensieveverwijzing"/>
          <w:color w:val="2F5496" w:themeColor="accent1" w:themeShade="BF"/>
          <w:lang w:val="es-ES"/>
        </w:rPr>
        <w:lastRenderedPageBreak/>
        <w:t>Salud y seguridad comunitaria y laboral</w:t>
      </w:r>
      <w:bookmarkEnd w:id="90"/>
      <w:r w:rsidRPr="00A17166">
        <w:rPr>
          <w:rStyle w:val="Intensieveverwijzing"/>
          <w:color w:val="2F5496" w:themeColor="accent1" w:themeShade="BF"/>
          <w:lang w:val="es-ES"/>
        </w:rPr>
        <w:t xml:space="preserve"> </w:t>
      </w:r>
      <w:bookmarkEnd w:id="86"/>
      <w:bookmarkEnd w:id="87"/>
    </w:p>
    <w:p w14:paraId="023DA507" w14:textId="58F7532A" w:rsidR="002033DC" w:rsidRPr="00403345" w:rsidRDefault="35C1C968" w:rsidP="35C1C968">
      <w:pPr>
        <w:jc w:val="both"/>
        <w:rPr>
          <w:i/>
          <w:iCs/>
          <w:color w:val="2F5496" w:themeColor="accent1" w:themeShade="BF"/>
          <w:lang w:val="es-ES"/>
        </w:rPr>
      </w:pPr>
      <w:r w:rsidRPr="35C1C968">
        <w:rPr>
          <w:i/>
          <w:iCs/>
          <w:color w:val="2F5496" w:themeColor="accent1" w:themeShade="BF"/>
          <w:lang w:val="es-ES"/>
        </w:rPr>
        <w:t xml:space="preserve">Los proyectos pueden implicar riesgos para los trabajadores y las comunidades derivados de sus actividades, equipos y, en algunos casos, de la infraestructura involucrada, ya sea en construcción, mantenimiento o desmantelamiento. </w:t>
      </w:r>
      <w:r w:rsidR="00827CC9">
        <w:rPr>
          <w:i/>
          <w:iCs/>
          <w:color w:val="2F5496" w:themeColor="accent1" w:themeShade="BF"/>
          <w:lang w:val="es-ES"/>
        </w:rPr>
        <w:t>Las organizaciones beneficiarias</w:t>
      </w:r>
      <w:r w:rsidRPr="35C1C968">
        <w:rPr>
          <w:i/>
          <w:iCs/>
          <w:color w:val="2F5496" w:themeColor="accent1" w:themeShade="BF"/>
          <w:lang w:val="es-ES"/>
        </w:rPr>
        <w:t xml:space="preserve"> deben proteger a las comunidades de los peligros que podrían ser causados o agravados por los proyectos financiados por el GLF, por ejemplo, incidentes, accidentes, contaminación/derrames y la propagación de enfermedades infecciosas, así como los riesgos asociados con el despliegue de personal de seguridad para tareas de vigilancia o aplicación de la ley. Dado el tipo y la naturaleza de los proyectos que financiará el GLF, tales riesgos pueden abordarse a través del PGAS, pero en algunos casos pueden requerirse </w:t>
      </w:r>
      <w:r w:rsidRPr="00403345">
        <w:rPr>
          <w:i/>
          <w:iCs/>
          <w:color w:val="2F5496" w:themeColor="accent1" w:themeShade="BF"/>
          <w:lang w:val="es-ES"/>
        </w:rPr>
        <w:t xml:space="preserve">planes específicos o Procedimientos Operativos Estándar. Los aspectos clave que deben </w:t>
      </w:r>
      <w:r w:rsidRPr="00403345">
        <w:rPr>
          <w:lang w:val="es-ES"/>
        </w:rPr>
        <w:t xml:space="preserve">abordarse </w:t>
      </w:r>
      <w:r w:rsidRPr="00403345">
        <w:rPr>
          <w:i/>
          <w:iCs/>
          <w:color w:val="2F5496" w:themeColor="accent1" w:themeShade="BF"/>
          <w:lang w:val="es-ES"/>
        </w:rPr>
        <w:t xml:space="preserve">son </w:t>
      </w:r>
    </w:p>
    <w:p w14:paraId="11F0A110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403345">
        <w:rPr>
          <w:i/>
          <w:iCs/>
          <w:color w:val="2F5496" w:themeColor="accent1" w:themeShade="BF"/>
          <w:lang w:val="es-ES"/>
        </w:rPr>
        <w:t>Prever y evitar impactos adversos sobre la salud y la seguridad de los trabajadores y</w:t>
      </w:r>
      <w:r w:rsidRPr="00A17166">
        <w:rPr>
          <w:i/>
          <w:iCs/>
          <w:color w:val="2F5496" w:themeColor="accent1" w:themeShade="BF"/>
          <w:lang w:val="es-ES"/>
        </w:rPr>
        <w:t xml:space="preserve"> las comunidades afectadas durante el proyecto, derivados tanto de circunstancias rutinarias como no rutinarias. </w:t>
      </w:r>
    </w:p>
    <w:p w14:paraId="575F9A09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Impartir </w:t>
      </w:r>
      <w:r w:rsidR="0097077E" w:rsidRPr="00A17166">
        <w:rPr>
          <w:i/>
          <w:iCs/>
          <w:color w:val="2F5496" w:themeColor="accent1" w:themeShade="BF"/>
          <w:lang w:val="es-ES"/>
        </w:rPr>
        <w:t xml:space="preserve">formación en materia de salud y seguridad a los trabajadores que intervienen en un proyecto; mantener registros de salud y seguridad, incluida la formación obligatoria, los </w:t>
      </w:r>
      <w:r w:rsidR="00BC57A0" w:rsidRPr="00A17166">
        <w:rPr>
          <w:i/>
          <w:iCs/>
          <w:color w:val="2F5496" w:themeColor="accent1" w:themeShade="BF"/>
          <w:lang w:val="es-ES"/>
        </w:rPr>
        <w:t>cuasi</w:t>
      </w:r>
      <w:r w:rsidR="0097077E" w:rsidRPr="00A17166">
        <w:rPr>
          <w:i/>
          <w:iCs/>
          <w:color w:val="2F5496" w:themeColor="accent1" w:themeShade="BF"/>
          <w:lang w:val="es-ES"/>
        </w:rPr>
        <w:t xml:space="preserve"> accidentes, los incidentes y los accidentes; e informar al GLF de los accidentes o actividades que provoquen lesiones, muertes, discapacidades o enfermedades profesionales y de las medidas correctoras aplicadas.</w:t>
      </w:r>
    </w:p>
    <w:p w14:paraId="09A53718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Garantizar que el personal y los bienes se salvaguardan siguiendo los principios pertinentes de derechos humanos y de forma que se eviten o minimicen los riesgos para las comunidades afectadas.</w:t>
      </w:r>
    </w:p>
    <w:p w14:paraId="223F55CF" w14:textId="77777777" w:rsidR="002033DC" w:rsidRDefault="00680047">
      <w:pPr>
        <w:pStyle w:val="Kop3"/>
        <w:numPr>
          <w:ilvl w:val="2"/>
          <w:numId w:val="2"/>
        </w:numPr>
        <w:jc w:val="both"/>
        <w:rPr>
          <w:rStyle w:val="Intensieveverwijzing"/>
          <w:color w:val="2F5496" w:themeColor="accent1" w:themeShade="BF"/>
        </w:rPr>
      </w:pPr>
      <w:bookmarkStart w:id="91" w:name="_Toc180583485"/>
      <w:r w:rsidRPr="006B0F52">
        <w:rPr>
          <w:rStyle w:val="Intensieveverwijzing"/>
          <w:color w:val="2F5496" w:themeColor="accent1" w:themeShade="BF"/>
        </w:rPr>
        <w:t>Manejo de la seguridad</w:t>
      </w:r>
      <w:bookmarkEnd w:id="91"/>
      <w:r w:rsidRPr="006B0F52">
        <w:rPr>
          <w:rStyle w:val="Intensieveverwijzing"/>
          <w:color w:val="2F5496" w:themeColor="accent1" w:themeShade="BF"/>
        </w:rPr>
        <w:t xml:space="preserve"> </w:t>
      </w:r>
      <w:bookmarkEnd w:id="88"/>
      <w:bookmarkEnd w:id="89"/>
    </w:p>
    <w:p w14:paraId="72CBA19D" w14:textId="73676706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Un Plan de Manejo de Seguridad consiste en acciones dirigidas a salvaguardar y minimizar los riesgos de seguridad y derechos humanos que podrían amenazar a las comunidades, empleados, instalaciones, operaciones y la reputación del GLF y sus </w:t>
      </w:r>
      <w:r w:rsidR="002A6190">
        <w:rPr>
          <w:i/>
          <w:iCs/>
          <w:color w:val="2F5496" w:themeColor="accent1" w:themeShade="BF"/>
          <w:lang w:val="es-ES"/>
        </w:rPr>
        <w:t>organizaciones beneficiarias</w:t>
      </w:r>
      <w:r w:rsidRPr="00A17166">
        <w:rPr>
          <w:i/>
          <w:iCs/>
          <w:color w:val="2F5496" w:themeColor="accent1" w:themeShade="BF"/>
          <w:lang w:val="es-ES"/>
        </w:rPr>
        <w:t xml:space="preserve">. El Plan de </w:t>
      </w:r>
      <w:r w:rsidR="00403345">
        <w:rPr>
          <w:i/>
          <w:iCs/>
          <w:color w:val="2F5496" w:themeColor="accent1" w:themeShade="BF"/>
          <w:lang w:val="es-ES"/>
        </w:rPr>
        <w:t>Manejo de s</w:t>
      </w:r>
      <w:r w:rsidRPr="00A17166">
        <w:rPr>
          <w:i/>
          <w:iCs/>
          <w:color w:val="2F5496" w:themeColor="accent1" w:themeShade="BF"/>
          <w:lang w:val="es-ES"/>
        </w:rPr>
        <w:t xml:space="preserve">eguridad proporciona orientación, organización, integración y continuidad al programa de seguridad y protección de activos del Beneficiario. Se desarrolla con el entendimiento de que las medidas efectivas de seguridad y el respeto por los derechos humanos pueden coexistir. El Plan de Manejo de </w:t>
      </w:r>
      <w:r w:rsidR="008C41D0">
        <w:rPr>
          <w:i/>
          <w:iCs/>
          <w:color w:val="2F5496" w:themeColor="accent1" w:themeShade="BF"/>
          <w:lang w:val="es-ES"/>
        </w:rPr>
        <w:t>s</w:t>
      </w:r>
      <w:r w:rsidRPr="00A17166">
        <w:rPr>
          <w:i/>
          <w:iCs/>
          <w:color w:val="2F5496" w:themeColor="accent1" w:themeShade="BF"/>
          <w:lang w:val="es-ES"/>
        </w:rPr>
        <w:t xml:space="preserve">eguridad del GLF puede servir como un plan comprensivo para </w:t>
      </w:r>
      <w:r w:rsidR="00EB21BD">
        <w:rPr>
          <w:i/>
          <w:iCs/>
          <w:color w:val="2F5496" w:themeColor="accent1" w:themeShade="BF"/>
          <w:lang w:val="es-ES"/>
        </w:rPr>
        <w:t>la organización beneficiaria</w:t>
      </w:r>
      <w:r w:rsidRPr="00A17166">
        <w:rPr>
          <w:i/>
          <w:iCs/>
          <w:color w:val="2F5496" w:themeColor="accent1" w:themeShade="BF"/>
          <w:lang w:val="es-ES"/>
        </w:rPr>
        <w:t xml:space="preserve"> a medida que desarrollan sus propios planes.</w:t>
      </w:r>
    </w:p>
    <w:p w14:paraId="090405D1" w14:textId="77777777" w:rsidR="002033DC" w:rsidRDefault="00680047">
      <w:pPr>
        <w:pStyle w:val="Kop3"/>
        <w:numPr>
          <w:ilvl w:val="2"/>
          <w:numId w:val="2"/>
        </w:numPr>
        <w:jc w:val="both"/>
        <w:rPr>
          <w:rStyle w:val="Intensieveverwijzing"/>
          <w:color w:val="2F5496" w:themeColor="accent1" w:themeShade="BF"/>
        </w:rPr>
      </w:pPr>
      <w:bookmarkStart w:id="92" w:name="_Toc168859628"/>
      <w:bookmarkStart w:id="93" w:name="_Toc169630562"/>
      <w:bookmarkStart w:id="94" w:name="_Toc180583486"/>
      <w:r w:rsidRPr="006B0F52">
        <w:rPr>
          <w:rStyle w:val="Intensieveverwijzing"/>
          <w:color w:val="2F5496" w:themeColor="accent1" w:themeShade="BF"/>
        </w:rPr>
        <w:t>Respuesta de emergencia</w:t>
      </w:r>
      <w:bookmarkEnd w:id="92"/>
      <w:bookmarkEnd w:id="93"/>
      <w:bookmarkEnd w:id="94"/>
    </w:p>
    <w:p w14:paraId="7A5FC71D" w14:textId="21D26622" w:rsidR="002033DC" w:rsidRDefault="00680047">
      <w:pPr>
        <w:jc w:val="both"/>
        <w:rPr>
          <w:i/>
          <w:iCs/>
          <w:color w:val="2F5496" w:themeColor="accent1" w:themeShade="BF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Es posible que </w:t>
      </w:r>
      <w:r w:rsidR="00EB21BD">
        <w:rPr>
          <w:i/>
          <w:iCs/>
          <w:color w:val="2F5496" w:themeColor="accent1" w:themeShade="BF"/>
          <w:lang w:val="es-ES"/>
        </w:rPr>
        <w:t>la organización beneficiaria</w:t>
      </w:r>
      <w:r w:rsidRPr="00A17166">
        <w:rPr>
          <w:i/>
          <w:iCs/>
          <w:color w:val="2F5496" w:themeColor="accent1" w:themeShade="BF"/>
          <w:lang w:val="es-ES"/>
        </w:rPr>
        <w:t xml:space="preserve"> deba establecer </w:t>
      </w:r>
      <w:r w:rsidR="0097077E" w:rsidRPr="00A17166">
        <w:rPr>
          <w:i/>
          <w:iCs/>
          <w:color w:val="2F5496" w:themeColor="accent1" w:themeShade="BF"/>
          <w:lang w:val="es-ES"/>
        </w:rPr>
        <w:t xml:space="preserve">las disposiciones necesarias para la prevención, preparación y respuesta ante emergencias. </w:t>
      </w:r>
      <w:r w:rsidRPr="00A17166">
        <w:rPr>
          <w:i/>
          <w:iCs/>
          <w:color w:val="2F5496" w:themeColor="accent1" w:themeShade="BF"/>
          <w:lang w:val="es-ES"/>
        </w:rPr>
        <w:t xml:space="preserve">Se establecerá un Plan de Respuesta ante </w:t>
      </w:r>
      <w:r w:rsidR="008C41D0">
        <w:rPr>
          <w:i/>
          <w:iCs/>
          <w:color w:val="2F5496" w:themeColor="accent1" w:themeShade="BF"/>
          <w:lang w:val="es-ES"/>
        </w:rPr>
        <w:t>e</w:t>
      </w:r>
      <w:r w:rsidRPr="00A17166">
        <w:rPr>
          <w:i/>
          <w:iCs/>
          <w:color w:val="2F5496" w:themeColor="accent1" w:themeShade="BF"/>
          <w:lang w:val="es-ES"/>
        </w:rPr>
        <w:t xml:space="preserve">mergencias para </w:t>
      </w:r>
      <w:r w:rsidR="0097077E" w:rsidRPr="00A17166">
        <w:rPr>
          <w:i/>
          <w:iCs/>
          <w:color w:val="2F5496" w:themeColor="accent1" w:themeShade="BF"/>
          <w:lang w:val="es-ES"/>
        </w:rPr>
        <w:t xml:space="preserve">garantizar una respuesta eficaz y coordinada ante cualquier emergencia durante </w:t>
      </w:r>
      <w:r w:rsidRPr="00A17166">
        <w:rPr>
          <w:i/>
          <w:iCs/>
          <w:color w:val="2F5496" w:themeColor="accent1" w:themeShade="BF"/>
          <w:lang w:val="es-ES"/>
        </w:rPr>
        <w:t xml:space="preserve">un </w:t>
      </w:r>
      <w:r w:rsidR="0097077E" w:rsidRPr="00A17166">
        <w:rPr>
          <w:i/>
          <w:iCs/>
          <w:color w:val="2F5496" w:themeColor="accent1" w:themeShade="BF"/>
          <w:lang w:val="es-ES"/>
        </w:rPr>
        <w:t>proyecto.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="0097077E" w:rsidRPr="00A17166">
        <w:rPr>
          <w:i/>
          <w:iCs/>
          <w:color w:val="2F5496" w:themeColor="accent1" w:themeShade="BF"/>
          <w:lang w:val="es-ES"/>
        </w:rPr>
        <w:t xml:space="preserve">La planificación de la preparación y respuesta ante emergencias es necesaria para identificar posibles situaciones de emergencia e implementar planes para prevenirlas o responder a ellas. El objetivo es evitar daños a las personas y al medio ambiente respondiendo rápida y eficazmente a las emergencias. </w:t>
      </w:r>
      <w:r w:rsidR="00887674" w:rsidRPr="00887674">
        <w:rPr>
          <w:i/>
          <w:iCs/>
          <w:color w:val="2F5496" w:themeColor="accent1" w:themeShade="BF"/>
        </w:rPr>
        <w:t xml:space="preserve">Los </w:t>
      </w:r>
      <w:proofErr w:type="spellStart"/>
      <w:r w:rsidR="00887674" w:rsidRPr="00887674">
        <w:rPr>
          <w:i/>
          <w:iCs/>
          <w:color w:val="2F5496" w:themeColor="accent1" w:themeShade="BF"/>
        </w:rPr>
        <w:t>aspectos</w:t>
      </w:r>
      <w:proofErr w:type="spellEnd"/>
      <w:r w:rsidR="00887674" w:rsidRPr="00887674">
        <w:rPr>
          <w:i/>
          <w:iCs/>
          <w:color w:val="2F5496" w:themeColor="accent1" w:themeShade="BF"/>
        </w:rPr>
        <w:t xml:space="preserve"> clave que </w:t>
      </w:r>
      <w:proofErr w:type="spellStart"/>
      <w:r w:rsidR="00887674" w:rsidRPr="00887674">
        <w:rPr>
          <w:i/>
          <w:iCs/>
          <w:color w:val="2F5496" w:themeColor="accent1" w:themeShade="BF"/>
        </w:rPr>
        <w:t>deben</w:t>
      </w:r>
      <w:proofErr w:type="spellEnd"/>
      <w:r w:rsidR="00887674" w:rsidRPr="00887674">
        <w:rPr>
          <w:i/>
          <w:iCs/>
          <w:color w:val="2F5496" w:themeColor="accent1" w:themeShade="BF"/>
        </w:rPr>
        <w:t xml:space="preserve"> </w:t>
      </w:r>
      <w:proofErr w:type="spellStart"/>
      <w:r w:rsidR="00887674" w:rsidRPr="00887674">
        <w:rPr>
          <w:i/>
          <w:iCs/>
          <w:color w:val="2F5496" w:themeColor="accent1" w:themeShade="BF"/>
        </w:rPr>
        <w:t>abordarse</w:t>
      </w:r>
      <w:proofErr w:type="spellEnd"/>
      <w:r w:rsidR="00887674" w:rsidRPr="00887674">
        <w:rPr>
          <w:i/>
          <w:iCs/>
          <w:color w:val="2F5496" w:themeColor="accent1" w:themeShade="BF"/>
        </w:rPr>
        <w:t xml:space="preserve"> son</w:t>
      </w:r>
      <w:r w:rsidR="00887674" w:rsidRPr="00887674">
        <w:rPr>
          <w:color w:val="2F5496" w:themeColor="accent1" w:themeShade="BF"/>
        </w:rPr>
        <w:t>:</w:t>
      </w:r>
    </w:p>
    <w:p w14:paraId="47669979" w14:textId="1786AF2A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lastRenderedPageBreak/>
        <w:t xml:space="preserve">Identificar todos los escenarios de emergencia razonablemente previsibles durante todas las fases del </w:t>
      </w:r>
      <w:r w:rsidR="008C41D0">
        <w:rPr>
          <w:i/>
          <w:iCs/>
          <w:color w:val="2F5496" w:themeColor="accent1" w:themeShade="BF"/>
          <w:lang w:val="es-ES"/>
        </w:rPr>
        <w:t>p</w:t>
      </w:r>
      <w:r w:rsidRPr="00A17166">
        <w:rPr>
          <w:i/>
          <w:iCs/>
          <w:color w:val="2F5496" w:themeColor="accent1" w:themeShade="BF"/>
          <w:lang w:val="es-ES"/>
        </w:rPr>
        <w:t>royecto.</w:t>
      </w:r>
    </w:p>
    <w:p w14:paraId="461A8D33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Aplicar controles (de ingeniería u otros) proporcionales a la naturaleza y magnitud del riesgo.</w:t>
      </w:r>
    </w:p>
    <w:p w14:paraId="03A7B9FE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Identificar el equipo de emergencia </w:t>
      </w:r>
      <w:r w:rsidR="00887674" w:rsidRPr="00A17166">
        <w:rPr>
          <w:i/>
          <w:iCs/>
          <w:color w:val="2F5496" w:themeColor="accent1" w:themeShade="BF"/>
          <w:lang w:val="es-ES"/>
        </w:rPr>
        <w:t>necesario</w:t>
      </w:r>
      <w:r w:rsidRPr="00A17166">
        <w:rPr>
          <w:i/>
          <w:iCs/>
          <w:color w:val="2F5496" w:themeColor="accent1" w:themeShade="BF"/>
          <w:lang w:val="es-ES"/>
        </w:rPr>
        <w:t>.</w:t>
      </w:r>
    </w:p>
    <w:p w14:paraId="5496FE4B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Desarrollar una estrategia de comunicación de emergencia eficaz.</w:t>
      </w:r>
    </w:p>
    <w:p w14:paraId="3FA665DA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Desarrollar procedimientos de respuesta específicos basados en la clasificación del nivel de emergencia de cada escenario de emergencia.</w:t>
      </w:r>
    </w:p>
    <w:p w14:paraId="6D9E3788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Desarrollar un programa completo de formación para el personal de respuesta a emergencias, que incluya simulacros.</w:t>
      </w:r>
    </w:p>
    <w:p w14:paraId="69C5465A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Establecer procedimientos de interacción con las autoridades </w:t>
      </w:r>
      <w:r w:rsidR="00887674" w:rsidRPr="00A17166">
        <w:rPr>
          <w:i/>
          <w:iCs/>
          <w:color w:val="2F5496" w:themeColor="accent1" w:themeShade="BF"/>
          <w:lang w:val="es-ES"/>
        </w:rPr>
        <w:t xml:space="preserve">reguladoras </w:t>
      </w:r>
      <w:r w:rsidRPr="00A17166">
        <w:rPr>
          <w:i/>
          <w:iCs/>
          <w:color w:val="2F5496" w:themeColor="accent1" w:themeShade="BF"/>
          <w:lang w:val="es-ES"/>
        </w:rPr>
        <w:t>y los servicios de emergencia.</w:t>
      </w:r>
    </w:p>
    <w:p w14:paraId="5028E4E7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Establecer las </w:t>
      </w:r>
      <w:r w:rsidR="00887674" w:rsidRPr="00A17166">
        <w:rPr>
          <w:i/>
          <w:iCs/>
          <w:color w:val="2F5496" w:themeColor="accent1" w:themeShade="BF"/>
          <w:lang w:val="es-ES"/>
        </w:rPr>
        <w:t xml:space="preserve">instalaciones de emergencia y los </w:t>
      </w:r>
      <w:r w:rsidRPr="00A17166">
        <w:rPr>
          <w:i/>
          <w:iCs/>
          <w:color w:val="2F5496" w:themeColor="accent1" w:themeShade="BF"/>
          <w:lang w:val="es-ES"/>
        </w:rPr>
        <w:t xml:space="preserve">requisitos de </w:t>
      </w:r>
      <w:r w:rsidR="00887674" w:rsidRPr="00A17166">
        <w:rPr>
          <w:i/>
          <w:iCs/>
          <w:color w:val="2F5496" w:themeColor="accent1" w:themeShade="BF"/>
          <w:lang w:val="es-ES"/>
        </w:rPr>
        <w:t xml:space="preserve">equipamiento </w:t>
      </w:r>
      <w:r w:rsidRPr="00A17166">
        <w:rPr>
          <w:i/>
          <w:iCs/>
          <w:color w:val="2F5496" w:themeColor="accent1" w:themeShade="BF"/>
          <w:lang w:val="es-ES"/>
        </w:rPr>
        <w:t xml:space="preserve">para </w:t>
      </w:r>
      <w:r w:rsidR="00887674" w:rsidRPr="00A17166">
        <w:rPr>
          <w:i/>
          <w:iCs/>
          <w:color w:val="2F5496" w:themeColor="accent1" w:themeShade="BF"/>
          <w:lang w:val="es-ES"/>
        </w:rPr>
        <w:t>responder a una emergencia.</w:t>
      </w:r>
    </w:p>
    <w:p w14:paraId="4BE25592" w14:textId="77777777" w:rsidR="002033DC" w:rsidRDefault="00680047">
      <w:pPr>
        <w:pStyle w:val="Kop3"/>
        <w:numPr>
          <w:ilvl w:val="2"/>
          <w:numId w:val="2"/>
        </w:numPr>
        <w:jc w:val="both"/>
      </w:pPr>
      <w:bookmarkStart w:id="95" w:name="_Toc180583487"/>
      <w:bookmarkStart w:id="96" w:name="_Toc169630551"/>
      <w:bookmarkEnd w:id="78"/>
      <w:bookmarkEnd w:id="79"/>
      <w:r w:rsidRPr="003B3965">
        <w:t xml:space="preserve">Manejo de </w:t>
      </w:r>
      <w:r>
        <w:t>residuos</w:t>
      </w:r>
      <w:bookmarkEnd w:id="95"/>
      <w:r>
        <w:t xml:space="preserve"> </w:t>
      </w:r>
      <w:bookmarkEnd w:id="96"/>
    </w:p>
    <w:p w14:paraId="44F9B235" w14:textId="7E216C24" w:rsidR="002033DC" w:rsidRPr="00A17166" w:rsidRDefault="00680047">
      <w:p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Se podrá exigir </w:t>
      </w:r>
      <w:r w:rsidR="00EB21BD">
        <w:rPr>
          <w:i/>
          <w:iCs/>
          <w:color w:val="2F5496" w:themeColor="accent1" w:themeShade="BF"/>
          <w:lang w:val="es-ES"/>
        </w:rPr>
        <w:t>a la organización beneficiaria</w:t>
      </w:r>
      <w:r w:rsidRPr="00A17166">
        <w:rPr>
          <w:i/>
          <w:iCs/>
          <w:color w:val="2F5496" w:themeColor="accent1" w:themeShade="BF"/>
          <w:lang w:val="es-ES"/>
        </w:rPr>
        <w:t xml:space="preserve"> que elabore un </w:t>
      </w:r>
      <w:r w:rsidR="00EA4B90" w:rsidRPr="00A17166">
        <w:rPr>
          <w:i/>
          <w:iCs/>
          <w:color w:val="2F5496" w:themeColor="accent1" w:themeShade="BF"/>
          <w:lang w:val="es-ES"/>
        </w:rPr>
        <w:t xml:space="preserve">Plan </w:t>
      </w:r>
      <w:r w:rsidRPr="00A17166">
        <w:rPr>
          <w:i/>
          <w:iCs/>
          <w:color w:val="2F5496" w:themeColor="accent1" w:themeShade="BF"/>
          <w:lang w:val="es-ES"/>
        </w:rPr>
        <w:t xml:space="preserve">o procedimiento </w:t>
      </w:r>
      <w:r w:rsidR="00EA4B90" w:rsidRPr="00A17166">
        <w:rPr>
          <w:i/>
          <w:iCs/>
          <w:color w:val="2F5496" w:themeColor="accent1" w:themeShade="BF"/>
          <w:lang w:val="es-ES"/>
        </w:rPr>
        <w:t xml:space="preserve">de manejo de residuos </w:t>
      </w:r>
      <w:r w:rsidRPr="00A17166">
        <w:rPr>
          <w:i/>
          <w:iCs/>
          <w:color w:val="2F5496" w:themeColor="accent1" w:themeShade="BF"/>
          <w:lang w:val="es-ES"/>
        </w:rPr>
        <w:t xml:space="preserve">que </w:t>
      </w:r>
      <w:r w:rsidR="00EA4B90" w:rsidRPr="00A17166">
        <w:rPr>
          <w:i/>
          <w:iCs/>
          <w:color w:val="2F5496" w:themeColor="accent1" w:themeShade="BF"/>
          <w:lang w:val="es-ES"/>
        </w:rPr>
        <w:t xml:space="preserve">integre las estrategias y acciones para manejar adecuadamente los residuos (peligrosos y no peligrosos) y los residuos especiales generados por un proyecto. </w:t>
      </w:r>
      <w:r w:rsidRPr="00A17166">
        <w:rPr>
          <w:i/>
          <w:iCs/>
          <w:color w:val="2F5496" w:themeColor="accent1" w:themeShade="BF"/>
          <w:lang w:val="es-ES"/>
        </w:rPr>
        <w:t xml:space="preserve">Deberá abordar la </w:t>
      </w:r>
      <w:r w:rsidR="00EA4B90" w:rsidRPr="00A17166">
        <w:rPr>
          <w:i/>
          <w:iCs/>
          <w:color w:val="2F5496" w:themeColor="accent1" w:themeShade="BF"/>
          <w:lang w:val="es-ES"/>
        </w:rPr>
        <w:t xml:space="preserve">clasificación, recogida, transporte, tratamiento, almacenamiento y eliminación final de los residuos para minimizar </w:t>
      </w:r>
      <w:r w:rsidR="0054134B" w:rsidRPr="00A17166">
        <w:rPr>
          <w:i/>
          <w:iCs/>
          <w:color w:val="2F5496" w:themeColor="accent1" w:themeShade="BF"/>
          <w:lang w:val="es-ES"/>
        </w:rPr>
        <w:t xml:space="preserve">el impacto </w:t>
      </w:r>
      <w:r w:rsidR="00EA4B90" w:rsidRPr="00A17166">
        <w:rPr>
          <w:i/>
          <w:iCs/>
          <w:color w:val="2F5496" w:themeColor="accent1" w:themeShade="BF"/>
          <w:lang w:val="es-ES"/>
        </w:rPr>
        <w:t>ambiental y proteger la salud pública.</w:t>
      </w:r>
      <w:r w:rsidR="006E7C6D">
        <w:rPr>
          <w:i/>
          <w:iCs/>
          <w:color w:val="2F5496" w:themeColor="accent1" w:themeShade="BF"/>
          <w:lang w:val="es-ES"/>
        </w:rPr>
        <w:t xml:space="preserve"> </w:t>
      </w:r>
      <w:r w:rsidR="00EB21BD">
        <w:rPr>
          <w:i/>
          <w:iCs/>
          <w:color w:val="2F5496" w:themeColor="accent1" w:themeShade="BF"/>
          <w:lang w:val="es-ES"/>
        </w:rPr>
        <w:t>La organización beneficiaria</w:t>
      </w:r>
      <w:r w:rsidR="00EB21BD" w:rsidRPr="00A17166">
        <w:rPr>
          <w:i/>
          <w:iCs/>
          <w:color w:val="2F5496" w:themeColor="accent1" w:themeShade="BF"/>
          <w:lang w:val="es-ES"/>
        </w:rPr>
        <w:t xml:space="preserve"> </w:t>
      </w:r>
      <w:r w:rsidR="00EA4B90" w:rsidRPr="00A17166">
        <w:rPr>
          <w:i/>
          <w:iCs/>
          <w:color w:val="2F5496" w:themeColor="accent1" w:themeShade="BF"/>
          <w:lang w:val="es-ES"/>
        </w:rPr>
        <w:t xml:space="preserve">incluirá medidas de reducción en origen, reutilización, reciclaje y aprovechamiento de residuos, promoviendo la sostenibilidad ambiental y la economía circular. </w:t>
      </w:r>
    </w:p>
    <w:p w14:paraId="3A3671DF" w14:textId="77777777" w:rsidR="002033DC" w:rsidRDefault="00680047">
      <w:pPr>
        <w:pStyle w:val="Kop3"/>
        <w:numPr>
          <w:ilvl w:val="2"/>
          <w:numId w:val="2"/>
        </w:numPr>
        <w:jc w:val="both"/>
      </w:pPr>
      <w:bookmarkStart w:id="97" w:name="_Toc180583488"/>
      <w:bookmarkStart w:id="98" w:name="_Toc168859626"/>
      <w:bookmarkStart w:id="99" w:name="_Toc169630554"/>
      <w:r w:rsidRPr="00F4175D">
        <w:t>Manejo de materiales peligrosos</w:t>
      </w:r>
      <w:bookmarkEnd w:id="97"/>
      <w:r w:rsidRPr="00F4175D">
        <w:t xml:space="preserve"> </w:t>
      </w:r>
      <w:bookmarkEnd w:id="98"/>
      <w:bookmarkEnd w:id="99"/>
    </w:p>
    <w:p w14:paraId="55BB50F3" w14:textId="14EBD404" w:rsidR="002033DC" w:rsidRPr="00016D50" w:rsidRDefault="00680047">
      <w:pPr>
        <w:jc w:val="both"/>
        <w:rPr>
          <w:i/>
          <w:iCs/>
          <w:color w:val="2F5496" w:themeColor="accent1" w:themeShade="BF"/>
          <w:lang w:val="es-EC"/>
        </w:rPr>
      </w:pPr>
      <w:r w:rsidRPr="00A17166">
        <w:rPr>
          <w:i/>
          <w:iCs/>
          <w:color w:val="2F5496" w:themeColor="accent1" w:themeShade="BF"/>
          <w:lang w:val="es-ES"/>
        </w:rPr>
        <w:t>Los materiales peligrosos se definen como materiales que representan un riesgo para la salud humana, la propiedad o el medio ambiente debido a sus características físicas o químicas</w:t>
      </w:r>
      <w:r w:rsidR="00EB21BD">
        <w:rPr>
          <w:i/>
          <w:iCs/>
          <w:color w:val="2F5496" w:themeColor="accent1" w:themeShade="BF"/>
          <w:lang w:val="es-ES"/>
        </w:rPr>
        <w:t>. La organización beneficiaria debe</w:t>
      </w:r>
      <w:r w:rsidR="00EA4B90" w:rsidRPr="00A17166">
        <w:rPr>
          <w:i/>
          <w:iCs/>
          <w:color w:val="2F5496" w:themeColor="accent1" w:themeShade="BF"/>
          <w:lang w:val="es-ES"/>
        </w:rPr>
        <w:t xml:space="preserve"> </w:t>
      </w:r>
      <w:r w:rsidR="00CE4CA0" w:rsidRPr="00A17166">
        <w:rPr>
          <w:i/>
          <w:iCs/>
          <w:color w:val="2F5496" w:themeColor="accent1" w:themeShade="BF"/>
          <w:lang w:val="es-ES"/>
        </w:rPr>
        <w:t>extremar</w:t>
      </w:r>
      <w:r w:rsidR="00EA4B90" w:rsidRPr="00A17166">
        <w:rPr>
          <w:i/>
          <w:iCs/>
          <w:color w:val="2F5496" w:themeColor="accent1" w:themeShade="BF"/>
          <w:lang w:val="es-ES"/>
        </w:rPr>
        <w:t xml:space="preserve"> las precauciones si su proyecto incluye venenos, sustancias tóxicas u otros compuestos destinados a eliminar determinadas especies invasoras. Deberán obtener la aprobación de la Agencia de Regulación y Control de Bioseguridad y Cuarentena </w:t>
      </w:r>
      <w:r w:rsidR="009424EB" w:rsidRPr="00A17166">
        <w:rPr>
          <w:i/>
          <w:iCs/>
          <w:color w:val="2F5496" w:themeColor="accent1" w:themeShade="BF"/>
          <w:lang w:val="es-ES"/>
        </w:rPr>
        <w:t xml:space="preserve">de Galápagos </w:t>
      </w:r>
      <w:r w:rsidR="00EA4B90" w:rsidRPr="00A17166">
        <w:rPr>
          <w:i/>
          <w:iCs/>
          <w:color w:val="2F5496" w:themeColor="accent1" w:themeShade="BF"/>
          <w:lang w:val="es-ES"/>
        </w:rPr>
        <w:t xml:space="preserve">(ABG) y cumplir con los requisitos antes mencionados. </w:t>
      </w:r>
      <w:r w:rsidRPr="00A17166">
        <w:rPr>
          <w:i/>
          <w:iCs/>
          <w:color w:val="2F5496" w:themeColor="accent1" w:themeShade="BF"/>
          <w:lang w:val="es-ES"/>
        </w:rPr>
        <w:t xml:space="preserve">Cuando </w:t>
      </w:r>
      <w:r w:rsidR="002A6190">
        <w:rPr>
          <w:i/>
          <w:iCs/>
          <w:color w:val="2F5496" w:themeColor="accent1" w:themeShade="BF"/>
          <w:lang w:val="es-ES"/>
        </w:rPr>
        <w:t xml:space="preserve">la organización </w:t>
      </w:r>
      <w:r w:rsidR="00CE4CA0">
        <w:rPr>
          <w:i/>
          <w:iCs/>
          <w:color w:val="2F5496" w:themeColor="accent1" w:themeShade="BF"/>
          <w:lang w:val="es-ES"/>
        </w:rPr>
        <w:t>beneficiaria esté</w:t>
      </w:r>
      <w:r w:rsidRPr="00A17166">
        <w:rPr>
          <w:i/>
          <w:iCs/>
          <w:color w:val="2F5496" w:themeColor="accent1" w:themeShade="BF"/>
          <w:lang w:val="es-ES"/>
        </w:rPr>
        <w:t xml:space="preserve"> utilizando, almacenando o manejando cualquier cantidad de materiales peligrosos en proyectos financiados por el GLF, es posible que tenga que establecer un procedimiento para manejar los riesgos asociados. </w:t>
      </w:r>
      <w:r w:rsidRPr="00016D50">
        <w:rPr>
          <w:i/>
          <w:iCs/>
          <w:color w:val="2F5496" w:themeColor="accent1" w:themeShade="BF"/>
          <w:lang w:val="es-EC"/>
        </w:rPr>
        <w:t>Los aspectos clave que deben abordarse son</w:t>
      </w:r>
      <w:r w:rsidRPr="00016D50">
        <w:rPr>
          <w:color w:val="2F5496" w:themeColor="accent1" w:themeShade="BF"/>
          <w:lang w:val="es-EC"/>
        </w:rPr>
        <w:t>:</w:t>
      </w:r>
    </w:p>
    <w:p w14:paraId="0E1D6B6C" w14:textId="77777777" w:rsidR="006B0F52" w:rsidRPr="00016D50" w:rsidRDefault="006B0F52" w:rsidP="00926CB3">
      <w:pPr>
        <w:jc w:val="both"/>
        <w:rPr>
          <w:lang w:val="es-EC"/>
        </w:rPr>
      </w:pPr>
    </w:p>
    <w:p w14:paraId="19AECC5A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 xml:space="preserve">Establecer directrices, procedimientos de seguridad, requisitos técnicos y medidas de control para la manipulación segura de materiales peligrosos, de conformidad con la normativa internacional, nacional y local, así como con las mejores prácticas medioambientales y de salud laboral. </w:t>
      </w:r>
    </w:p>
    <w:p w14:paraId="61E2626C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Prevenir los accidentes laborales, minimizar los riesgos para los trabajadores y las comunidades y el impacto sobre el medio ambiente.</w:t>
      </w:r>
    </w:p>
    <w:p w14:paraId="44E6BF3F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Adoptar estrategias de manejo de riesgos basadas en conocimientos científicos para prevenir la contaminación y reducir los riesgos relacionados con materiales peligrosos.</w:t>
      </w:r>
    </w:p>
    <w:p w14:paraId="6343B0F2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lastRenderedPageBreak/>
        <w:t>Documentar el manejo de materiales peligrosos del proyecto.</w:t>
      </w:r>
    </w:p>
    <w:p w14:paraId="36E824AF" w14:textId="77777777" w:rsidR="002033DC" w:rsidRPr="00A17166" w:rsidRDefault="00680047">
      <w:pPr>
        <w:pStyle w:val="Lijstalinea"/>
        <w:numPr>
          <w:ilvl w:val="0"/>
          <w:numId w:val="18"/>
        </w:numPr>
        <w:jc w:val="both"/>
        <w:rPr>
          <w:i/>
          <w:iCs/>
          <w:color w:val="2F5496" w:themeColor="accent1" w:themeShade="BF"/>
          <w:lang w:val="es-ES"/>
        </w:rPr>
      </w:pPr>
      <w:r w:rsidRPr="00A17166">
        <w:rPr>
          <w:i/>
          <w:iCs/>
          <w:color w:val="2F5496" w:themeColor="accent1" w:themeShade="BF"/>
          <w:lang w:val="es-ES"/>
        </w:rPr>
        <w:t>Disponer de personal formado para atender emergencias, incluidas intoxicaciones y otros incidentes químicos.</w:t>
      </w:r>
    </w:p>
    <w:p w14:paraId="02D40F37" w14:textId="77777777" w:rsidR="006B0F52" w:rsidRPr="00A17166" w:rsidRDefault="006B0F52">
      <w:pPr>
        <w:spacing w:line="240" w:lineRule="auto"/>
        <w:rPr>
          <w:lang w:val="es-ES"/>
        </w:rPr>
      </w:pPr>
      <w:r w:rsidRPr="00A17166">
        <w:rPr>
          <w:lang w:val="es-ES"/>
        </w:rPr>
        <w:br w:type="page"/>
      </w:r>
    </w:p>
    <w:p w14:paraId="1C5868F4" w14:textId="4E06E47C" w:rsidR="002033DC" w:rsidRPr="00A17166" w:rsidRDefault="00992B6E">
      <w:pPr>
        <w:pStyle w:val="Kop1"/>
        <w:ind w:left="431"/>
        <w:jc w:val="both"/>
        <w:rPr>
          <w:lang w:val="es-ES"/>
        </w:rPr>
      </w:pPr>
      <w:bookmarkStart w:id="100" w:name="_Toc168671609"/>
      <w:bookmarkStart w:id="101" w:name="_Toc168840173"/>
      <w:bookmarkStart w:id="102" w:name="_Toc168859633"/>
      <w:bookmarkStart w:id="103" w:name="_Toc168671610"/>
      <w:bookmarkStart w:id="104" w:name="_Toc168840174"/>
      <w:bookmarkStart w:id="105" w:name="_Toc168859634"/>
      <w:bookmarkStart w:id="106" w:name="_Toc168671611"/>
      <w:bookmarkStart w:id="107" w:name="_Toc168840175"/>
      <w:bookmarkStart w:id="108" w:name="_Toc168859635"/>
      <w:bookmarkStart w:id="109" w:name="_Toc168840176"/>
      <w:bookmarkStart w:id="110" w:name="_Toc168859636"/>
      <w:bookmarkStart w:id="111" w:name="_Toc168840177"/>
      <w:bookmarkStart w:id="112" w:name="_Toc168859637"/>
      <w:bookmarkStart w:id="113" w:name="_Toc168840178"/>
      <w:bookmarkStart w:id="114" w:name="_Toc168859638"/>
      <w:bookmarkStart w:id="115" w:name="_Toc168840179"/>
      <w:bookmarkStart w:id="116" w:name="_Toc168859639"/>
      <w:bookmarkStart w:id="117" w:name="_Toc168840180"/>
      <w:bookmarkStart w:id="118" w:name="_Toc168859640"/>
      <w:bookmarkStart w:id="119" w:name="_Toc168840181"/>
      <w:bookmarkStart w:id="120" w:name="_Toc168859641"/>
      <w:bookmarkStart w:id="121" w:name="_Toc168840182"/>
      <w:bookmarkStart w:id="122" w:name="_Toc168859642"/>
      <w:bookmarkStart w:id="123" w:name="_Toc168840183"/>
      <w:bookmarkStart w:id="124" w:name="_Toc168859643"/>
      <w:bookmarkStart w:id="125" w:name="_Toc168840184"/>
      <w:bookmarkStart w:id="126" w:name="_Toc168859644"/>
      <w:bookmarkStart w:id="127" w:name="_Toc168840185"/>
      <w:bookmarkStart w:id="128" w:name="_Toc168859645"/>
      <w:bookmarkStart w:id="129" w:name="_Toc168840186"/>
      <w:bookmarkStart w:id="130" w:name="_Toc168859646"/>
      <w:bookmarkStart w:id="131" w:name="_Toc168840187"/>
      <w:bookmarkStart w:id="132" w:name="_Toc168859647"/>
      <w:bookmarkStart w:id="133" w:name="_Toc168840188"/>
      <w:bookmarkStart w:id="134" w:name="_Toc168859648"/>
      <w:bookmarkStart w:id="135" w:name="_Toc168840189"/>
      <w:bookmarkStart w:id="136" w:name="_Toc168859649"/>
      <w:bookmarkStart w:id="137" w:name="_Toc168840190"/>
      <w:bookmarkStart w:id="138" w:name="_Toc168859650"/>
      <w:bookmarkStart w:id="139" w:name="_Toc168840191"/>
      <w:bookmarkStart w:id="140" w:name="_Toc168859651"/>
      <w:bookmarkStart w:id="141" w:name="_Toc168840192"/>
      <w:bookmarkStart w:id="142" w:name="_Toc168859652"/>
      <w:bookmarkStart w:id="143" w:name="_Toc168840193"/>
      <w:bookmarkStart w:id="144" w:name="_Toc168859653"/>
      <w:bookmarkStart w:id="145" w:name="_Toc168840194"/>
      <w:bookmarkStart w:id="146" w:name="_Toc168859654"/>
      <w:bookmarkStart w:id="147" w:name="_Toc168840195"/>
      <w:bookmarkStart w:id="148" w:name="_Toc168859655"/>
      <w:bookmarkStart w:id="149" w:name="_Toc168840198"/>
      <w:bookmarkStart w:id="150" w:name="_Toc168859658"/>
      <w:bookmarkStart w:id="151" w:name="_Toc168840199"/>
      <w:bookmarkStart w:id="152" w:name="_Toc168859659"/>
      <w:bookmarkStart w:id="153" w:name="_Toc168840204"/>
      <w:bookmarkStart w:id="154" w:name="_Toc168859664"/>
      <w:bookmarkStart w:id="155" w:name="_Toc168840205"/>
      <w:bookmarkStart w:id="156" w:name="_Toc168859665"/>
      <w:bookmarkStart w:id="157" w:name="_Toc168840208"/>
      <w:bookmarkStart w:id="158" w:name="_Toc168859668"/>
      <w:bookmarkStart w:id="159" w:name="_Toc168840209"/>
      <w:bookmarkStart w:id="160" w:name="_Toc168859669"/>
      <w:bookmarkStart w:id="161" w:name="_Toc168840210"/>
      <w:bookmarkStart w:id="162" w:name="_Toc168859670"/>
      <w:bookmarkStart w:id="163" w:name="_Toc168840211"/>
      <w:bookmarkStart w:id="164" w:name="_Toc168859671"/>
      <w:bookmarkStart w:id="165" w:name="_Toc168840212"/>
      <w:bookmarkStart w:id="166" w:name="_Toc168859672"/>
      <w:bookmarkStart w:id="167" w:name="_Toc168840213"/>
      <w:bookmarkStart w:id="168" w:name="_Toc168859673"/>
      <w:bookmarkStart w:id="169" w:name="_Toc168840214"/>
      <w:bookmarkStart w:id="170" w:name="_Toc168859674"/>
      <w:bookmarkStart w:id="171" w:name="_Toc169630570"/>
      <w:bookmarkStart w:id="172" w:name="_Toc18058348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35C1C968">
        <w:rPr>
          <w:lang w:val="es-ES"/>
        </w:rPr>
        <w:lastRenderedPageBreak/>
        <w:t>Apéndices</w:t>
      </w:r>
      <w:r w:rsidRPr="35C1C968" w:rsidDel="35C1C968">
        <w:rPr>
          <w:lang w:val="es-ES"/>
        </w:rPr>
        <w:t xml:space="preserve"> </w:t>
      </w:r>
      <w:r>
        <w:rPr>
          <w:lang w:val="es-ES"/>
        </w:rPr>
        <w:t xml:space="preserve">del </w:t>
      </w:r>
      <w:r w:rsidR="35C1C968" w:rsidRPr="35C1C968">
        <w:rPr>
          <w:lang w:val="es-ES"/>
        </w:rPr>
        <w:t>PGAS</w:t>
      </w:r>
      <w:bookmarkEnd w:id="171"/>
      <w:bookmarkEnd w:id="172"/>
      <w:r w:rsidR="35C1C968" w:rsidRPr="35C1C968">
        <w:rPr>
          <w:lang w:val="es-ES"/>
        </w:rPr>
        <w:t xml:space="preserve"> </w:t>
      </w:r>
    </w:p>
    <w:p w14:paraId="06BF266C" w14:textId="77777777" w:rsidR="00A043C8" w:rsidRPr="00A17166" w:rsidRDefault="00A043C8" w:rsidP="00926CB3">
      <w:pPr>
        <w:jc w:val="both"/>
        <w:rPr>
          <w:lang w:val="es-ES"/>
        </w:rPr>
      </w:pPr>
    </w:p>
    <w:p w14:paraId="6E31B62D" w14:textId="77777777" w:rsidR="002033DC" w:rsidRPr="00A17166" w:rsidRDefault="00680047">
      <w:pPr>
        <w:pStyle w:val="Kop1"/>
        <w:ind w:left="431"/>
        <w:jc w:val="both"/>
        <w:rPr>
          <w:lang w:val="es-ES"/>
        </w:rPr>
      </w:pPr>
      <w:bookmarkStart w:id="173" w:name="_Toc180583490"/>
      <w:r w:rsidRPr="00A17166">
        <w:rPr>
          <w:lang w:val="es-ES"/>
        </w:rPr>
        <w:t xml:space="preserve">Apéndice </w:t>
      </w:r>
      <w:r w:rsidR="00224490" w:rsidRPr="00A17166">
        <w:rPr>
          <w:lang w:val="es-ES"/>
        </w:rPr>
        <w:t xml:space="preserve">G-1 </w:t>
      </w:r>
      <w:r w:rsidRPr="00A17166">
        <w:rPr>
          <w:lang w:val="es-ES"/>
        </w:rPr>
        <w:t xml:space="preserve">- Plan de participación de las partes interesadas </w:t>
      </w:r>
      <w:r w:rsidR="00E23482" w:rsidRPr="00A17166">
        <w:rPr>
          <w:lang w:val="es-ES"/>
        </w:rPr>
        <w:t>TemPLATE</w:t>
      </w:r>
      <w:bookmarkEnd w:id="173"/>
    </w:p>
    <w:p w14:paraId="0426DE5A" w14:textId="77777777" w:rsidR="00A043C8" w:rsidRPr="00A17166" w:rsidRDefault="00A043C8" w:rsidP="00926CB3">
      <w:pPr>
        <w:jc w:val="both"/>
        <w:rPr>
          <w:lang w:val="es-ES"/>
        </w:rPr>
      </w:pPr>
    </w:p>
    <w:p w14:paraId="622CDBDD" w14:textId="79784D4C" w:rsidR="002033DC" w:rsidRPr="00A17166" w:rsidRDefault="35C1C968">
      <w:pPr>
        <w:pStyle w:val="Kop1"/>
        <w:ind w:left="431"/>
        <w:jc w:val="both"/>
        <w:rPr>
          <w:lang w:val="es-ES"/>
        </w:rPr>
      </w:pPr>
      <w:bookmarkStart w:id="174" w:name="_Toc180583491"/>
      <w:r w:rsidRPr="35C1C968">
        <w:rPr>
          <w:lang w:val="es-ES"/>
        </w:rPr>
        <w:t>Apéndice G-2 - Modelo de Mecanismo de gestión de quejas</w:t>
      </w:r>
      <w:bookmarkEnd w:id="174"/>
    </w:p>
    <w:p w14:paraId="6DFB9DD3" w14:textId="77777777" w:rsidR="00480DC7" w:rsidRPr="00A17166" w:rsidRDefault="00480DC7" w:rsidP="00926CB3">
      <w:pPr>
        <w:jc w:val="both"/>
        <w:rPr>
          <w:lang w:val="es-ES"/>
        </w:rPr>
      </w:pPr>
    </w:p>
    <w:sectPr w:rsidR="00480DC7" w:rsidRPr="00A17166" w:rsidSect="004511A7">
      <w:footerReference w:type="first" r:id="rId2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300B" w14:textId="77777777" w:rsidR="005433F6" w:rsidRDefault="005433F6" w:rsidP="00BA2345">
      <w:pPr>
        <w:spacing w:line="240" w:lineRule="auto"/>
      </w:pPr>
      <w:r>
        <w:separator/>
      </w:r>
    </w:p>
  </w:endnote>
  <w:endnote w:type="continuationSeparator" w:id="0">
    <w:p w14:paraId="736CEF6D" w14:textId="77777777" w:rsidR="005433F6" w:rsidRDefault="005433F6" w:rsidP="00BA2345">
      <w:pPr>
        <w:spacing w:line="240" w:lineRule="auto"/>
      </w:pPr>
      <w:r>
        <w:continuationSeparator/>
      </w:r>
    </w:p>
  </w:endnote>
  <w:endnote w:type="continuationNotice" w:id="1">
    <w:p w14:paraId="2E8005CE" w14:textId="77777777" w:rsidR="005433F6" w:rsidRDefault="005433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altName w:val="Open Sans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840318484"/>
      <w:docPartObj>
        <w:docPartGallery w:val="Page Numbers (Bottom of Page)"/>
        <w:docPartUnique/>
      </w:docPartObj>
    </w:sdtPr>
    <w:sdtContent>
      <w:p w14:paraId="7B58D0C1" w14:textId="77777777" w:rsidR="002033DC" w:rsidRDefault="0068004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94D6BD6" w14:textId="77777777" w:rsidR="006572AD" w:rsidRDefault="006572AD" w:rsidP="006572AD">
    <w:pPr>
      <w:pStyle w:val="Voettekst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004431806"/>
      <w:docPartObj>
        <w:docPartGallery w:val="Page Numbers (Bottom of Page)"/>
        <w:docPartUnique/>
      </w:docPartObj>
    </w:sdtPr>
    <w:sdtContent>
      <w:p w14:paraId="3A9E1315" w14:textId="5B7138E2" w:rsidR="002033DC" w:rsidRPr="00A17166" w:rsidRDefault="00680047">
        <w:pPr>
          <w:pStyle w:val="Voettekst"/>
          <w:pBdr>
            <w:top w:val="single" w:sz="12" w:space="1" w:color="2E886C"/>
          </w:pBdr>
          <w:rPr>
            <w:sz w:val="18"/>
            <w:szCs w:val="18"/>
            <w:lang w:val="es-ES"/>
          </w:rPr>
        </w:pPr>
        <w:r w:rsidRPr="00A17166">
          <w:rPr>
            <w:sz w:val="18"/>
            <w:szCs w:val="18"/>
            <w:lang w:val="es-ES"/>
          </w:rPr>
          <w:tab/>
        </w:r>
        <w:r w:rsidRPr="00A17166">
          <w:rPr>
            <w:sz w:val="18"/>
            <w:szCs w:val="18"/>
            <w:lang w:val="es-ES"/>
          </w:rPr>
          <w:tab/>
        </w:r>
        <w:sdt>
          <w:sdtPr>
            <w:rPr>
              <w:sz w:val="18"/>
              <w:szCs w:val="18"/>
            </w:rPr>
            <w:id w:val="-147988939"/>
            <w:docPartObj>
              <w:docPartGallery w:val="Page Numbers (Top of Page)"/>
              <w:docPartUnique/>
            </w:docPartObj>
          </w:sdtPr>
          <w:sdtContent>
            <w:r w:rsidRPr="00A17166">
              <w:rPr>
                <w:sz w:val="18"/>
                <w:szCs w:val="18"/>
                <w:lang w:val="es-ES"/>
              </w:rPr>
              <w:t>Página</w:t>
            </w:r>
            <w:r w:rsidR="00A17166">
              <w:rPr>
                <w:sz w:val="18"/>
                <w:szCs w:val="18"/>
                <w:lang w:val="es-ES"/>
              </w:rPr>
              <w:t xml:space="preserve"> </w:t>
            </w:r>
            <w:r w:rsidRPr="00511830">
              <w:rPr>
                <w:sz w:val="18"/>
                <w:szCs w:val="18"/>
              </w:rPr>
              <w:fldChar w:fldCharType="begin"/>
            </w:r>
            <w:r w:rsidRPr="00A17166">
              <w:rPr>
                <w:sz w:val="18"/>
                <w:szCs w:val="18"/>
                <w:lang w:val="es-ES"/>
              </w:rPr>
              <w:instrText xml:space="preserve"> PAGE </w:instrText>
            </w:r>
            <w:r w:rsidRPr="00511830">
              <w:rPr>
                <w:sz w:val="18"/>
                <w:szCs w:val="18"/>
              </w:rPr>
              <w:fldChar w:fldCharType="separate"/>
            </w:r>
            <w:r w:rsidRPr="00A17166">
              <w:rPr>
                <w:sz w:val="18"/>
                <w:szCs w:val="18"/>
                <w:lang w:val="es-ES"/>
              </w:rPr>
              <w:t xml:space="preserve"> 34</w:t>
            </w:r>
            <w:r w:rsidRPr="00511830">
              <w:rPr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39415496"/>
      <w:docPartObj>
        <w:docPartGallery w:val="Page Numbers (Bottom of Page)"/>
        <w:docPartUnique/>
      </w:docPartObj>
    </w:sdtPr>
    <w:sdtContent>
      <w:p w14:paraId="7961D565" w14:textId="68744659" w:rsidR="002033DC" w:rsidRDefault="00680047">
        <w:pPr>
          <w:pStyle w:val="Voettekst"/>
          <w:pBdr>
            <w:top w:val="single" w:sz="12" w:space="1" w:color="2E886C"/>
          </w:pBdr>
          <w:rPr>
            <w:sz w:val="18"/>
            <w:szCs w:val="18"/>
          </w:rPr>
        </w:pPr>
        <w:r w:rsidRPr="00511830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-634719300"/>
            <w:docPartObj>
              <w:docPartGallery w:val="Page Numbers (Top of Page)"/>
              <w:docPartUnique/>
            </w:docPartObj>
          </w:sdtPr>
          <w:sdtContent>
            <w:r w:rsidR="00EB3BE5">
              <w:rPr>
                <w:sz w:val="18"/>
                <w:szCs w:val="18"/>
              </w:rPr>
              <w:tab/>
            </w:r>
            <w:r w:rsidRPr="00511830">
              <w:rPr>
                <w:sz w:val="18"/>
                <w:szCs w:val="18"/>
              </w:rPr>
              <w:t xml:space="preserve">Página </w:t>
            </w:r>
            <w:r w:rsidRPr="00511830">
              <w:rPr>
                <w:sz w:val="18"/>
                <w:szCs w:val="18"/>
              </w:rPr>
              <w:fldChar w:fldCharType="begin"/>
            </w:r>
            <w:r w:rsidRPr="00511830">
              <w:rPr>
                <w:sz w:val="18"/>
                <w:szCs w:val="18"/>
              </w:rPr>
              <w:instrText xml:space="preserve"> PAGE </w:instrText>
            </w:r>
            <w:r w:rsidRPr="00511830">
              <w:rPr>
                <w:sz w:val="18"/>
                <w:szCs w:val="18"/>
              </w:rPr>
              <w:fldChar w:fldCharType="separate"/>
            </w:r>
            <w:r w:rsidR="00A17166">
              <w:rPr>
                <w:noProof/>
                <w:sz w:val="18"/>
                <w:szCs w:val="18"/>
              </w:rPr>
              <w:t>2</w:t>
            </w:r>
            <w:r w:rsidRPr="00511830">
              <w:rPr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9EEE" w14:textId="77777777" w:rsidR="00FF2C53" w:rsidRPr="00F77456" w:rsidRDefault="00FF2C53" w:rsidP="00DD40CE">
    <w:pPr>
      <w:pStyle w:val="Voettekst"/>
      <w:ind w:right="360"/>
      <w:rPr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73027489"/>
      <w:docPartObj>
        <w:docPartGallery w:val="Page Numbers (Bottom of Page)"/>
        <w:docPartUnique/>
      </w:docPartObj>
    </w:sdtPr>
    <w:sdtContent>
      <w:p w14:paraId="4509D6B9" w14:textId="2E65F25D" w:rsidR="002033DC" w:rsidRDefault="00680047">
        <w:pPr>
          <w:pStyle w:val="Voettekst"/>
          <w:pBdr>
            <w:top w:val="single" w:sz="12" w:space="1" w:color="2E886C"/>
          </w:pBdr>
          <w:rPr>
            <w:sz w:val="18"/>
            <w:szCs w:val="18"/>
          </w:rPr>
        </w:pPr>
        <w:r w:rsidRPr="00F900AE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-1217581853"/>
            <w:docPartObj>
              <w:docPartGallery w:val="Page Numbers (Top of Page)"/>
              <w:docPartUnique/>
            </w:docPartObj>
          </w:sdtPr>
          <w:sdtContent>
            <w:r w:rsidR="00EB3BE5">
              <w:rPr>
                <w:sz w:val="18"/>
                <w:szCs w:val="18"/>
              </w:rPr>
              <w:tab/>
            </w:r>
            <w:r w:rsidRPr="00F900AE">
              <w:rPr>
                <w:sz w:val="18"/>
                <w:szCs w:val="18"/>
              </w:rPr>
              <w:t xml:space="preserve">Página </w:t>
            </w:r>
            <w:r w:rsidRPr="00F900AE">
              <w:rPr>
                <w:sz w:val="18"/>
                <w:szCs w:val="18"/>
              </w:rPr>
              <w:fldChar w:fldCharType="begin"/>
            </w:r>
            <w:r w:rsidRPr="00F900AE">
              <w:rPr>
                <w:sz w:val="18"/>
                <w:szCs w:val="18"/>
              </w:rPr>
              <w:instrText xml:space="preserve"> PAGE </w:instrText>
            </w:r>
            <w:r w:rsidRPr="00F900AE">
              <w:rPr>
                <w:sz w:val="18"/>
                <w:szCs w:val="18"/>
              </w:rPr>
              <w:fldChar w:fldCharType="separate"/>
            </w:r>
            <w:r w:rsidR="00A17166">
              <w:rPr>
                <w:noProof/>
                <w:sz w:val="18"/>
                <w:szCs w:val="18"/>
              </w:rPr>
              <w:t>3</w:t>
            </w:r>
            <w:r w:rsidRPr="00F900AE">
              <w:rPr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526565469"/>
      <w:docPartObj>
        <w:docPartGallery w:val="Page Numbers (Bottom of Page)"/>
        <w:docPartUnique/>
      </w:docPartObj>
    </w:sdtPr>
    <w:sdtContent>
      <w:p w14:paraId="1DBA290A" w14:textId="6CB5894A" w:rsidR="002033DC" w:rsidRDefault="00680047">
        <w:pPr>
          <w:pStyle w:val="Voettekst"/>
          <w:pBdr>
            <w:top w:val="single" w:sz="12" w:space="1" w:color="2E886C"/>
          </w:pBdr>
          <w:rPr>
            <w:sz w:val="18"/>
            <w:szCs w:val="18"/>
          </w:rPr>
        </w:pPr>
        <w:r w:rsidRPr="00511830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-1320962604"/>
            <w:docPartObj>
              <w:docPartGallery w:val="Page Numbers (Top of Page)"/>
              <w:docPartUnique/>
            </w:docPartObj>
          </w:sdtPr>
          <w:sdtContent>
            <w:r>
              <w:rPr>
                <w:sz w:val="18"/>
                <w:szCs w:val="18"/>
              </w:rPr>
              <w:tab/>
            </w:r>
            <w:r w:rsidR="001230AC">
              <w:rPr>
                <w:sz w:val="18"/>
                <w:szCs w:val="18"/>
              </w:rPr>
              <w:tab/>
            </w:r>
            <w:r w:rsidR="001230AC">
              <w:rPr>
                <w:sz w:val="18"/>
                <w:szCs w:val="18"/>
              </w:rPr>
              <w:tab/>
            </w:r>
            <w:r w:rsidR="001230AC">
              <w:rPr>
                <w:sz w:val="18"/>
                <w:szCs w:val="18"/>
              </w:rPr>
              <w:tab/>
            </w:r>
            <w:r w:rsidR="001230AC">
              <w:rPr>
                <w:sz w:val="18"/>
                <w:szCs w:val="18"/>
              </w:rPr>
              <w:tab/>
            </w:r>
            <w:r w:rsidR="001230AC">
              <w:rPr>
                <w:sz w:val="18"/>
                <w:szCs w:val="18"/>
              </w:rPr>
              <w:tab/>
            </w:r>
            <w:r w:rsidRPr="00511830">
              <w:rPr>
                <w:sz w:val="18"/>
                <w:szCs w:val="18"/>
              </w:rPr>
              <w:t xml:space="preserve">Página </w:t>
            </w:r>
            <w:r w:rsidRPr="00511830">
              <w:rPr>
                <w:sz w:val="18"/>
                <w:szCs w:val="18"/>
              </w:rPr>
              <w:fldChar w:fldCharType="begin"/>
            </w:r>
            <w:r w:rsidRPr="00511830">
              <w:rPr>
                <w:sz w:val="18"/>
                <w:szCs w:val="18"/>
              </w:rPr>
              <w:instrText xml:space="preserve"> PAGE </w:instrText>
            </w:r>
            <w:r w:rsidRPr="00511830">
              <w:rPr>
                <w:sz w:val="18"/>
                <w:szCs w:val="18"/>
              </w:rPr>
              <w:fldChar w:fldCharType="separate"/>
            </w:r>
            <w:r w:rsidR="00A17166">
              <w:rPr>
                <w:noProof/>
                <w:sz w:val="18"/>
                <w:szCs w:val="18"/>
              </w:rPr>
              <w:t>16</w:t>
            </w:r>
            <w:r w:rsidRPr="00511830">
              <w:rPr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  <w:lang w:val="es-ES"/>
      </w:rPr>
      <w:id w:val="-1104810602"/>
      <w:docPartObj>
        <w:docPartGallery w:val="Page Numbers (Bottom of Page)"/>
        <w:docPartUnique/>
      </w:docPartObj>
    </w:sdtPr>
    <w:sdtContent>
      <w:p w14:paraId="4461437C" w14:textId="37200E99" w:rsidR="002033DC" w:rsidRPr="007D18B2" w:rsidRDefault="00680047">
        <w:pPr>
          <w:pStyle w:val="Voettekst"/>
          <w:pBdr>
            <w:top w:val="single" w:sz="12" w:space="1" w:color="2E886C"/>
          </w:pBdr>
          <w:rPr>
            <w:sz w:val="18"/>
            <w:szCs w:val="18"/>
            <w:lang w:val="es-ES"/>
          </w:rPr>
        </w:pPr>
        <w:r w:rsidRPr="007D18B2">
          <w:rPr>
            <w:sz w:val="18"/>
            <w:szCs w:val="18"/>
            <w:lang w:val="es-ES"/>
          </w:rPr>
          <w:tab/>
        </w:r>
        <w:sdt>
          <w:sdtPr>
            <w:rPr>
              <w:sz w:val="18"/>
              <w:szCs w:val="18"/>
              <w:lang w:val="es-ES"/>
            </w:rPr>
            <w:id w:val="120424583"/>
            <w:docPartObj>
              <w:docPartGallery w:val="Page Numbers (Top of Page)"/>
              <w:docPartUnique/>
            </w:docPartObj>
          </w:sdtPr>
          <w:sdtContent>
            <w:r w:rsidRPr="007D18B2">
              <w:rPr>
                <w:sz w:val="18"/>
                <w:szCs w:val="18"/>
                <w:lang w:val="es-ES"/>
              </w:rPr>
              <w:tab/>
            </w:r>
            <w:r w:rsidRPr="007D18B2">
              <w:rPr>
                <w:sz w:val="18"/>
                <w:szCs w:val="18"/>
                <w:lang w:val="es-ES"/>
              </w:rPr>
              <w:tab/>
            </w:r>
            <w:r w:rsidRPr="007D18B2">
              <w:rPr>
                <w:sz w:val="18"/>
                <w:szCs w:val="18"/>
                <w:lang w:val="es-ES"/>
              </w:rPr>
              <w:tab/>
            </w:r>
            <w:r w:rsidRPr="007D18B2">
              <w:rPr>
                <w:sz w:val="18"/>
                <w:szCs w:val="18"/>
                <w:lang w:val="es-ES"/>
              </w:rPr>
              <w:tab/>
            </w:r>
            <w:r w:rsidRPr="007D18B2">
              <w:rPr>
                <w:sz w:val="18"/>
                <w:szCs w:val="18"/>
                <w:lang w:val="es-ES"/>
              </w:rPr>
              <w:tab/>
            </w:r>
            <w:r w:rsidRPr="007D18B2">
              <w:rPr>
                <w:sz w:val="18"/>
                <w:szCs w:val="18"/>
                <w:lang w:val="es-ES"/>
              </w:rPr>
              <w:tab/>
              <w:t xml:space="preserve">Página </w:t>
            </w:r>
            <w:r w:rsidRPr="007D18B2">
              <w:rPr>
                <w:sz w:val="18"/>
                <w:szCs w:val="18"/>
                <w:lang w:val="es-ES"/>
              </w:rPr>
              <w:fldChar w:fldCharType="begin"/>
            </w:r>
            <w:r w:rsidRPr="007D18B2">
              <w:rPr>
                <w:sz w:val="18"/>
                <w:szCs w:val="18"/>
                <w:lang w:val="es-ES"/>
              </w:rPr>
              <w:instrText xml:space="preserve"> PAGE </w:instrText>
            </w:r>
            <w:r w:rsidRPr="007D18B2">
              <w:rPr>
                <w:sz w:val="18"/>
                <w:szCs w:val="18"/>
                <w:lang w:val="es-ES"/>
              </w:rPr>
              <w:fldChar w:fldCharType="separate"/>
            </w:r>
            <w:r w:rsidR="00A17166" w:rsidRPr="007D18B2">
              <w:rPr>
                <w:noProof/>
                <w:sz w:val="18"/>
                <w:szCs w:val="18"/>
                <w:lang w:val="es-ES"/>
              </w:rPr>
              <w:t>15</w:t>
            </w:r>
            <w:r w:rsidRPr="007D18B2">
              <w:rPr>
                <w:sz w:val="18"/>
                <w:szCs w:val="18"/>
                <w:lang w:val="es-ES"/>
              </w:rPr>
              <w:fldChar w:fldCharType="end"/>
            </w:r>
          </w:sdtContent>
        </w:sdt>
      </w:p>
    </w:sdtContent>
  </w:sdt>
  <w:p w14:paraId="6266BC38" w14:textId="77777777" w:rsidR="00E75C14" w:rsidRPr="00F77456" w:rsidRDefault="00E75C14" w:rsidP="00DD40CE">
    <w:pPr>
      <w:pStyle w:val="Voettekst"/>
      <w:ind w:right="360"/>
      <w:rPr>
        <w:lang w:val="fr-F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  <w:lang w:val="es-ES"/>
      </w:rPr>
      <w:id w:val="103090310"/>
      <w:docPartObj>
        <w:docPartGallery w:val="Page Numbers (Bottom of Page)"/>
        <w:docPartUnique/>
      </w:docPartObj>
    </w:sdtPr>
    <w:sdtContent>
      <w:p w14:paraId="7A802735" w14:textId="2AB7317A" w:rsidR="002033DC" w:rsidRPr="00680047" w:rsidRDefault="00680047">
        <w:pPr>
          <w:pStyle w:val="Voettekst"/>
          <w:pBdr>
            <w:top w:val="single" w:sz="12" w:space="1" w:color="2E886C"/>
          </w:pBdr>
          <w:rPr>
            <w:sz w:val="18"/>
            <w:szCs w:val="18"/>
            <w:lang w:val="es-ES"/>
          </w:rPr>
        </w:pPr>
        <w:r w:rsidRPr="00680047">
          <w:rPr>
            <w:sz w:val="18"/>
            <w:szCs w:val="18"/>
            <w:lang w:val="es-ES"/>
          </w:rPr>
          <w:tab/>
        </w:r>
        <w:sdt>
          <w:sdtPr>
            <w:rPr>
              <w:sz w:val="18"/>
              <w:szCs w:val="18"/>
              <w:lang w:val="es-ES"/>
            </w:rPr>
            <w:id w:val="1282995998"/>
            <w:docPartObj>
              <w:docPartGallery w:val="Page Numbers (Top of Page)"/>
              <w:docPartUnique/>
            </w:docPartObj>
          </w:sdtPr>
          <w:sdtContent>
            <w:r w:rsidRPr="00680047">
              <w:rPr>
                <w:sz w:val="18"/>
                <w:szCs w:val="18"/>
                <w:lang w:val="es-ES"/>
              </w:rPr>
              <w:tab/>
              <w:t xml:space="preserve">Página </w:t>
            </w:r>
            <w:r w:rsidRPr="00680047">
              <w:rPr>
                <w:sz w:val="18"/>
                <w:szCs w:val="18"/>
                <w:lang w:val="es-ES"/>
              </w:rPr>
              <w:fldChar w:fldCharType="begin"/>
            </w:r>
            <w:r w:rsidRPr="00680047">
              <w:rPr>
                <w:sz w:val="18"/>
                <w:szCs w:val="18"/>
                <w:lang w:val="es-ES"/>
              </w:rPr>
              <w:instrText xml:space="preserve"> PAGE </w:instrText>
            </w:r>
            <w:r w:rsidRPr="00680047">
              <w:rPr>
                <w:sz w:val="18"/>
                <w:szCs w:val="18"/>
                <w:lang w:val="es-ES"/>
              </w:rPr>
              <w:fldChar w:fldCharType="separate"/>
            </w:r>
            <w:r w:rsidR="00A17166" w:rsidRPr="00680047">
              <w:rPr>
                <w:noProof/>
                <w:sz w:val="18"/>
                <w:szCs w:val="18"/>
                <w:lang w:val="es-ES"/>
              </w:rPr>
              <w:t>19</w:t>
            </w:r>
            <w:r w:rsidRPr="00680047">
              <w:rPr>
                <w:sz w:val="18"/>
                <w:szCs w:val="18"/>
                <w:lang w:val="es-ES"/>
              </w:rPr>
              <w:fldChar w:fldCharType="end"/>
            </w:r>
          </w:sdtContent>
        </w:sdt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74021621"/>
      <w:docPartObj>
        <w:docPartGallery w:val="Page Numbers (Bottom of Page)"/>
        <w:docPartUnique/>
      </w:docPartObj>
    </w:sdtPr>
    <w:sdtContent>
      <w:p w14:paraId="06B30F0C" w14:textId="002C462D" w:rsidR="002033DC" w:rsidRDefault="00680047">
        <w:pPr>
          <w:pStyle w:val="Voettekst"/>
          <w:pBdr>
            <w:top w:val="single" w:sz="12" w:space="1" w:color="2E886C"/>
          </w:pBdr>
          <w:rPr>
            <w:sz w:val="18"/>
            <w:szCs w:val="18"/>
          </w:rPr>
        </w:pPr>
        <w:r w:rsidRPr="00F900AE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1438639103"/>
            <w:docPartObj>
              <w:docPartGallery w:val="Page Numbers (Top of Page)"/>
              <w:docPartUnique/>
            </w:docPartObj>
          </w:sdtPr>
          <w:sdtContent>
            <w:r>
              <w:rPr>
                <w:sz w:val="18"/>
                <w:szCs w:val="18"/>
              </w:rPr>
              <w:tab/>
            </w:r>
            <w:r w:rsidRPr="00F900AE">
              <w:rPr>
                <w:sz w:val="18"/>
                <w:szCs w:val="18"/>
              </w:rPr>
              <w:t xml:space="preserve">Página </w:t>
            </w:r>
            <w:r w:rsidRPr="00F900AE">
              <w:rPr>
                <w:sz w:val="18"/>
                <w:szCs w:val="18"/>
              </w:rPr>
              <w:fldChar w:fldCharType="begin"/>
            </w:r>
            <w:r w:rsidRPr="00F900AE">
              <w:rPr>
                <w:sz w:val="18"/>
                <w:szCs w:val="18"/>
              </w:rPr>
              <w:instrText xml:space="preserve"> PAGE </w:instrText>
            </w:r>
            <w:r w:rsidRPr="00F900AE">
              <w:rPr>
                <w:sz w:val="18"/>
                <w:szCs w:val="18"/>
              </w:rPr>
              <w:fldChar w:fldCharType="separate"/>
            </w:r>
            <w:r w:rsidR="00A17166">
              <w:rPr>
                <w:noProof/>
                <w:sz w:val="18"/>
                <w:szCs w:val="18"/>
              </w:rPr>
              <w:t>18</w:t>
            </w:r>
            <w:r w:rsidRPr="00F900AE">
              <w:rPr>
                <w:sz w:val="18"/>
                <w:szCs w:val="18"/>
              </w:rPr>
              <w:fldChar w:fldCharType="end"/>
            </w:r>
          </w:sdtContent>
        </w:sdt>
      </w:p>
    </w:sdtContent>
  </w:sdt>
  <w:p w14:paraId="1E54EEDE" w14:textId="77777777" w:rsidR="001230AC" w:rsidRPr="00F77456" w:rsidRDefault="001230AC" w:rsidP="00DD40CE">
    <w:pPr>
      <w:pStyle w:val="Voettekst"/>
      <w:ind w:right="360"/>
      <w:rPr>
        <w:lang w:val="fr-F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701857718"/>
      <w:docPartObj>
        <w:docPartGallery w:val="Page Numbers (Bottom of Page)"/>
        <w:docPartUnique/>
      </w:docPartObj>
    </w:sdtPr>
    <w:sdtContent>
      <w:p w14:paraId="64E548B1" w14:textId="5C4149EF" w:rsidR="002033DC" w:rsidRDefault="00680047">
        <w:pPr>
          <w:pStyle w:val="Voettekst"/>
          <w:pBdr>
            <w:top w:val="single" w:sz="12" w:space="1" w:color="2E886C"/>
          </w:pBdr>
          <w:rPr>
            <w:sz w:val="18"/>
            <w:szCs w:val="18"/>
          </w:rPr>
        </w:pPr>
        <w:r w:rsidRPr="00F900AE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51047277"/>
            <w:docPartObj>
              <w:docPartGallery w:val="Page Numbers (Top of Page)"/>
              <w:docPartUnique/>
            </w:docPartObj>
          </w:sdtPr>
          <w:sdtContent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900AE">
              <w:rPr>
                <w:sz w:val="18"/>
                <w:szCs w:val="18"/>
              </w:rPr>
              <w:t xml:space="preserve">Página </w:t>
            </w:r>
            <w:r w:rsidRPr="00F900AE">
              <w:rPr>
                <w:sz w:val="18"/>
                <w:szCs w:val="18"/>
              </w:rPr>
              <w:fldChar w:fldCharType="begin"/>
            </w:r>
            <w:r w:rsidRPr="00F900AE">
              <w:rPr>
                <w:sz w:val="18"/>
                <w:szCs w:val="18"/>
              </w:rPr>
              <w:instrText xml:space="preserve"> PAGE </w:instrText>
            </w:r>
            <w:r w:rsidRPr="00F900AE">
              <w:rPr>
                <w:sz w:val="18"/>
                <w:szCs w:val="18"/>
              </w:rPr>
              <w:fldChar w:fldCharType="separate"/>
            </w:r>
            <w:r w:rsidR="00A17166">
              <w:rPr>
                <w:noProof/>
                <w:sz w:val="18"/>
                <w:szCs w:val="18"/>
              </w:rPr>
              <w:t>22</w:t>
            </w:r>
            <w:r w:rsidRPr="00F900AE">
              <w:rPr>
                <w:sz w:val="18"/>
                <w:szCs w:val="18"/>
              </w:rPr>
              <w:fldChar w:fldCharType="end"/>
            </w:r>
          </w:sdtContent>
        </w:sdt>
      </w:p>
    </w:sdtContent>
  </w:sdt>
  <w:p w14:paraId="4B228F08" w14:textId="77777777" w:rsidR="001230AC" w:rsidRPr="00F77456" w:rsidRDefault="001230AC" w:rsidP="00DD40CE">
    <w:pPr>
      <w:pStyle w:val="Voettekst"/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6E6E" w14:textId="77777777" w:rsidR="005433F6" w:rsidRDefault="005433F6" w:rsidP="00BA2345">
      <w:pPr>
        <w:spacing w:line="240" w:lineRule="auto"/>
      </w:pPr>
      <w:r>
        <w:separator/>
      </w:r>
    </w:p>
  </w:footnote>
  <w:footnote w:type="continuationSeparator" w:id="0">
    <w:p w14:paraId="14CD063F" w14:textId="77777777" w:rsidR="005433F6" w:rsidRDefault="005433F6" w:rsidP="00BA2345">
      <w:pPr>
        <w:spacing w:line="240" w:lineRule="auto"/>
      </w:pPr>
      <w:r>
        <w:continuationSeparator/>
      </w:r>
    </w:p>
  </w:footnote>
  <w:footnote w:type="continuationNotice" w:id="1">
    <w:p w14:paraId="68D140DA" w14:textId="77777777" w:rsidR="005433F6" w:rsidRDefault="005433F6">
      <w:pPr>
        <w:spacing w:line="240" w:lineRule="auto"/>
      </w:pPr>
    </w:p>
  </w:footnote>
  <w:footnote w:id="2">
    <w:p w14:paraId="617A849D" w14:textId="600CEE87" w:rsidR="006932B7" w:rsidRPr="00992B6E" w:rsidRDefault="006932B7">
      <w:pPr>
        <w:pStyle w:val="Voetnoottekst"/>
        <w:rPr>
          <w:lang w:val="es-ES"/>
        </w:rPr>
      </w:pPr>
      <w:r>
        <w:rPr>
          <w:rStyle w:val="Voetnootmarkering"/>
        </w:rPr>
        <w:footnoteRef/>
      </w:r>
      <w:r w:rsidRPr="000D3F1B">
        <w:rPr>
          <w:lang w:val="es-EC"/>
        </w:rPr>
        <w:t xml:space="preserve"> </w:t>
      </w:r>
      <w:r>
        <w:rPr>
          <w:lang w:val="es-ES"/>
        </w:rPr>
        <w:t>Por su sigla en inglés.</w:t>
      </w:r>
    </w:p>
  </w:footnote>
  <w:footnote w:id="3">
    <w:p w14:paraId="798679B9" w14:textId="77777777" w:rsidR="002033DC" w:rsidRPr="00A17166" w:rsidRDefault="00680047">
      <w:pPr>
        <w:pStyle w:val="Voetnoottekst"/>
        <w:rPr>
          <w:sz w:val="18"/>
          <w:szCs w:val="18"/>
          <w:lang w:val="es-ES"/>
        </w:rPr>
      </w:pPr>
      <w:r w:rsidRPr="00C4259A">
        <w:rPr>
          <w:rStyle w:val="Voetnootmarkering"/>
          <w:sz w:val="18"/>
          <w:szCs w:val="18"/>
        </w:rPr>
        <w:footnoteRef/>
      </w:r>
      <w:r w:rsidRPr="00A17166">
        <w:rPr>
          <w:sz w:val="18"/>
          <w:szCs w:val="18"/>
          <w:lang w:val="es-ES"/>
        </w:rPr>
        <w:t xml:space="preserve"> Declaración de las Naciones Unidas sobre los Derechos de los Pueblos Indígenas (UNDRIP) Asamblea General de las Naciones Unidas, 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10E55" w:rsidRPr="007B7D91" w14:paraId="3F9DE681" w14:textId="77777777" w:rsidTr="008746EC">
      <w:trPr>
        <w:trHeight w:val="300"/>
      </w:trPr>
      <w:tc>
        <w:tcPr>
          <w:tcW w:w="3005" w:type="dxa"/>
        </w:tcPr>
        <w:p w14:paraId="365301DB" w14:textId="77777777" w:rsidR="00B10E55" w:rsidRPr="007B7D91" w:rsidRDefault="00B10E55" w:rsidP="00B10E55">
          <w:pPr>
            <w:pStyle w:val="Koptekst"/>
            <w:ind w:left="-115"/>
          </w:pPr>
        </w:p>
      </w:tc>
      <w:tc>
        <w:tcPr>
          <w:tcW w:w="3005" w:type="dxa"/>
        </w:tcPr>
        <w:p w14:paraId="297B0C2F" w14:textId="77777777" w:rsidR="00B10E55" w:rsidRPr="007B7D91" w:rsidRDefault="00B10E55" w:rsidP="00B10E55">
          <w:pPr>
            <w:pStyle w:val="Koptekst"/>
            <w:jc w:val="center"/>
          </w:pPr>
        </w:p>
      </w:tc>
      <w:tc>
        <w:tcPr>
          <w:tcW w:w="3005" w:type="dxa"/>
        </w:tcPr>
        <w:p w14:paraId="708F2C28" w14:textId="77777777" w:rsidR="00B10E55" w:rsidRPr="007B7D91" w:rsidRDefault="00B10E55" w:rsidP="00B10E55">
          <w:pPr>
            <w:pStyle w:val="Koptekst"/>
            <w:ind w:right="-115"/>
            <w:jc w:val="right"/>
          </w:pPr>
        </w:p>
      </w:tc>
    </w:tr>
  </w:tbl>
  <w:p w14:paraId="27A0B2F7" w14:textId="39534E17" w:rsidR="002033DC" w:rsidRPr="00A17166" w:rsidRDefault="35C1C968" w:rsidP="35C1C968">
    <w:pPr>
      <w:pStyle w:val="Koptekst"/>
      <w:pBdr>
        <w:top w:val="single" w:sz="12" w:space="1" w:color="2E886C"/>
      </w:pBdr>
      <w:rPr>
        <w:sz w:val="18"/>
        <w:szCs w:val="18"/>
        <w:lang w:val="es-ES"/>
      </w:rPr>
    </w:pPr>
    <w:r w:rsidRPr="35C1C968">
      <w:rPr>
        <w:b/>
        <w:bCs/>
        <w:color w:val="1A4E3E"/>
        <w:sz w:val="18"/>
        <w:szCs w:val="18"/>
        <w:lang w:val="es-ES"/>
      </w:rPr>
      <w:t>ANEXO G - PLANTILLA DEL PLAN DE GESTIÓN AMBIENTAL Y SOCIAL</w:t>
    </w:r>
    <w:r w:rsidRPr="006826FF">
      <w:rPr>
        <w:lang w:val="es-EC"/>
      </w:rPr>
      <w:tab/>
    </w:r>
    <w:r w:rsidRPr="35C1C968">
      <w:rPr>
        <w:sz w:val="18"/>
        <w:szCs w:val="18"/>
        <w:lang w:val="es-ES"/>
      </w:rPr>
      <w:t>SGAS DEL GLF</w:t>
    </w:r>
  </w:p>
  <w:p w14:paraId="5AFE67E0" w14:textId="77777777" w:rsidR="00872E6D" w:rsidRPr="00A17166" w:rsidRDefault="00872E6D" w:rsidP="00B10E55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C1C968" w14:paraId="59BCEE63" w14:textId="77777777" w:rsidTr="0018445C">
      <w:trPr>
        <w:trHeight w:val="300"/>
      </w:trPr>
      <w:tc>
        <w:tcPr>
          <w:tcW w:w="3005" w:type="dxa"/>
        </w:tcPr>
        <w:p w14:paraId="3C716B7C" w14:textId="50F77E6A" w:rsidR="35C1C968" w:rsidRDefault="35C1C968" w:rsidP="00992B6E">
          <w:pPr>
            <w:pStyle w:val="Koptekst"/>
            <w:ind w:left="-115"/>
          </w:pPr>
        </w:p>
      </w:tc>
      <w:tc>
        <w:tcPr>
          <w:tcW w:w="3005" w:type="dxa"/>
        </w:tcPr>
        <w:p w14:paraId="311ECE0F" w14:textId="1204E98B" w:rsidR="35C1C968" w:rsidRDefault="35C1C968" w:rsidP="00992B6E">
          <w:pPr>
            <w:pStyle w:val="Koptekst"/>
            <w:jc w:val="center"/>
          </w:pPr>
        </w:p>
      </w:tc>
      <w:tc>
        <w:tcPr>
          <w:tcW w:w="3005" w:type="dxa"/>
        </w:tcPr>
        <w:p w14:paraId="1A537975" w14:textId="1658BC7E" w:rsidR="35C1C968" w:rsidRDefault="35C1C968" w:rsidP="00992B6E">
          <w:pPr>
            <w:pStyle w:val="Koptekst"/>
            <w:ind w:right="-115"/>
            <w:jc w:val="right"/>
          </w:pPr>
        </w:p>
      </w:tc>
    </w:tr>
  </w:tbl>
  <w:p w14:paraId="175E1C79" w14:textId="3BD8F024" w:rsidR="35C1C968" w:rsidRDefault="35C1C968" w:rsidP="00992B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05CF4" w:rsidRPr="007B7D91" w14:paraId="37DE906B" w14:textId="77777777" w:rsidTr="008746EC">
      <w:trPr>
        <w:trHeight w:val="300"/>
      </w:trPr>
      <w:tc>
        <w:tcPr>
          <w:tcW w:w="3005" w:type="dxa"/>
        </w:tcPr>
        <w:p w14:paraId="2C5286F9" w14:textId="77777777" w:rsidR="00205CF4" w:rsidRPr="007B7D91" w:rsidRDefault="00205CF4" w:rsidP="00C56300">
          <w:pPr>
            <w:pStyle w:val="Koptekst"/>
            <w:ind w:left="-115"/>
          </w:pPr>
        </w:p>
      </w:tc>
      <w:tc>
        <w:tcPr>
          <w:tcW w:w="3005" w:type="dxa"/>
        </w:tcPr>
        <w:p w14:paraId="7510D452" w14:textId="77777777" w:rsidR="00205CF4" w:rsidRPr="007B7D91" w:rsidRDefault="00205CF4" w:rsidP="00C56300">
          <w:pPr>
            <w:pStyle w:val="Koptekst"/>
            <w:jc w:val="center"/>
          </w:pPr>
        </w:p>
      </w:tc>
      <w:tc>
        <w:tcPr>
          <w:tcW w:w="3005" w:type="dxa"/>
        </w:tcPr>
        <w:p w14:paraId="21AE5423" w14:textId="77777777" w:rsidR="00205CF4" w:rsidRPr="007B7D91" w:rsidRDefault="00205CF4" w:rsidP="00C56300">
          <w:pPr>
            <w:pStyle w:val="Koptekst"/>
            <w:ind w:right="-115"/>
            <w:jc w:val="right"/>
          </w:pPr>
        </w:p>
      </w:tc>
    </w:tr>
  </w:tbl>
  <w:p w14:paraId="70571A35" w14:textId="77777777" w:rsidR="002033DC" w:rsidRPr="00A17166" w:rsidRDefault="00680047">
    <w:pPr>
      <w:pStyle w:val="Koptekst"/>
      <w:pBdr>
        <w:top w:val="single" w:sz="12" w:space="1" w:color="2E886C"/>
      </w:pBdr>
      <w:rPr>
        <w:sz w:val="18"/>
        <w:szCs w:val="18"/>
        <w:lang w:val="es-ES"/>
      </w:rPr>
    </w:pPr>
    <w:r w:rsidRPr="00A17166">
      <w:rPr>
        <w:b/>
        <w:bCs/>
        <w:color w:val="1A4E3E"/>
        <w:sz w:val="18"/>
        <w:szCs w:val="18"/>
        <w:lang w:val="es-ES"/>
      </w:rPr>
      <w:t xml:space="preserve">ANEXO </w:t>
    </w:r>
    <w:r w:rsidR="00900C9B" w:rsidRPr="00A17166">
      <w:rPr>
        <w:b/>
        <w:bCs/>
        <w:color w:val="1A4E3E"/>
        <w:sz w:val="18"/>
        <w:szCs w:val="18"/>
        <w:lang w:val="es-ES"/>
      </w:rPr>
      <w:t xml:space="preserve">G </w:t>
    </w:r>
    <w:r w:rsidRPr="00A17166">
      <w:rPr>
        <w:b/>
        <w:bCs/>
        <w:color w:val="1A4E3E"/>
        <w:sz w:val="18"/>
        <w:szCs w:val="18"/>
        <w:lang w:val="es-ES"/>
      </w:rPr>
      <w:t xml:space="preserve">- </w:t>
    </w:r>
    <w:r w:rsidR="00B0510D" w:rsidRPr="00A17166">
      <w:rPr>
        <w:b/>
        <w:bCs/>
        <w:color w:val="1A4E3E"/>
        <w:sz w:val="18"/>
        <w:szCs w:val="18"/>
        <w:lang w:val="es-ES"/>
      </w:rPr>
      <w:t xml:space="preserve">PLANTILLA </w:t>
    </w:r>
    <w:r w:rsidRPr="00A17166">
      <w:rPr>
        <w:b/>
        <w:bCs/>
        <w:color w:val="1A4E3E"/>
        <w:sz w:val="18"/>
        <w:szCs w:val="18"/>
        <w:lang w:val="es-ES"/>
      </w:rPr>
      <w:t>DEL PLAN DE MANEJO AMBIENTAL Y SOCIAL</w:t>
    </w:r>
    <w:r w:rsidRPr="00A17166">
      <w:rPr>
        <w:b/>
        <w:bCs/>
        <w:color w:val="1A4E3E"/>
        <w:sz w:val="18"/>
        <w:szCs w:val="18"/>
        <w:lang w:val="es-ES"/>
      </w:rPr>
      <w:tab/>
    </w:r>
    <w:r w:rsidRPr="00A17166">
      <w:rPr>
        <w:sz w:val="18"/>
        <w:szCs w:val="18"/>
        <w:lang w:val="es-ES"/>
      </w:rPr>
      <w:t>SGAS DEL GLF</w:t>
    </w:r>
  </w:p>
  <w:p w14:paraId="58954C14" w14:textId="77777777" w:rsidR="00205CF4" w:rsidRPr="00A17166" w:rsidRDefault="00205CF4">
    <w:pPr>
      <w:pStyle w:val="Koptekst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B3BE5" w:rsidRPr="007B7D91" w14:paraId="67898E95" w14:textId="77777777" w:rsidTr="008746EC">
      <w:trPr>
        <w:trHeight w:val="300"/>
      </w:trPr>
      <w:tc>
        <w:tcPr>
          <w:tcW w:w="3005" w:type="dxa"/>
        </w:tcPr>
        <w:p w14:paraId="68B681CA" w14:textId="77777777" w:rsidR="00EB3BE5" w:rsidRPr="007B7D91" w:rsidRDefault="00EB3BE5" w:rsidP="00C56300">
          <w:pPr>
            <w:pStyle w:val="Koptekst"/>
            <w:ind w:left="-115"/>
          </w:pPr>
        </w:p>
      </w:tc>
      <w:tc>
        <w:tcPr>
          <w:tcW w:w="3005" w:type="dxa"/>
        </w:tcPr>
        <w:p w14:paraId="3C9E1FE3" w14:textId="77777777" w:rsidR="00EB3BE5" w:rsidRPr="007B7D91" w:rsidRDefault="00EB3BE5" w:rsidP="00C56300">
          <w:pPr>
            <w:pStyle w:val="Koptekst"/>
            <w:jc w:val="center"/>
          </w:pPr>
        </w:p>
      </w:tc>
      <w:tc>
        <w:tcPr>
          <w:tcW w:w="3005" w:type="dxa"/>
        </w:tcPr>
        <w:p w14:paraId="193A2AD3" w14:textId="77777777" w:rsidR="00EB3BE5" w:rsidRPr="007B7D91" w:rsidRDefault="00EB3BE5" w:rsidP="00C56300">
          <w:pPr>
            <w:pStyle w:val="Koptekst"/>
            <w:ind w:right="-115"/>
            <w:jc w:val="right"/>
          </w:pPr>
        </w:p>
      </w:tc>
    </w:tr>
  </w:tbl>
  <w:p w14:paraId="232FD13B" w14:textId="77777777" w:rsidR="002033DC" w:rsidRPr="00A17166" w:rsidRDefault="00680047">
    <w:pPr>
      <w:pStyle w:val="Koptekst"/>
      <w:pBdr>
        <w:top w:val="single" w:sz="12" w:space="1" w:color="2E886C"/>
      </w:pBdr>
      <w:rPr>
        <w:sz w:val="18"/>
        <w:szCs w:val="18"/>
        <w:lang w:val="es-ES"/>
      </w:rPr>
    </w:pPr>
    <w:r w:rsidRPr="00A17166">
      <w:rPr>
        <w:b/>
        <w:bCs/>
        <w:color w:val="1A4E3E"/>
        <w:sz w:val="18"/>
        <w:szCs w:val="18"/>
        <w:lang w:val="es-ES"/>
      </w:rPr>
      <w:t>ANEXO G - PLAN DE MANEJO AMBIENTAL Y SOCIAL</w:t>
    </w:r>
    <w:r w:rsidRPr="00A17166">
      <w:rPr>
        <w:b/>
        <w:bCs/>
        <w:color w:val="1A4E3E"/>
        <w:sz w:val="18"/>
        <w:szCs w:val="18"/>
        <w:lang w:val="es-ES"/>
      </w:rPr>
      <w:tab/>
    </w:r>
    <w:r w:rsidRPr="00A17166">
      <w:rPr>
        <w:b/>
        <w:bCs/>
        <w:color w:val="1A4E3E"/>
        <w:sz w:val="18"/>
        <w:szCs w:val="18"/>
        <w:lang w:val="es-ES"/>
      </w:rPr>
      <w:tab/>
    </w:r>
    <w:r w:rsidRPr="00A17166">
      <w:rPr>
        <w:b/>
        <w:bCs/>
        <w:color w:val="1A4E3E"/>
        <w:sz w:val="18"/>
        <w:szCs w:val="18"/>
        <w:lang w:val="es-ES"/>
      </w:rPr>
      <w:tab/>
    </w:r>
    <w:r w:rsidRPr="00A17166">
      <w:rPr>
        <w:b/>
        <w:bCs/>
        <w:color w:val="1A4E3E"/>
        <w:sz w:val="18"/>
        <w:szCs w:val="18"/>
        <w:lang w:val="es-ES"/>
      </w:rPr>
      <w:tab/>
    </w:r>
    <w:r w:rsidRPr="00A17166">
      <w:rPr>
        <w:b/>
        <w:bCs/>
        <w:color w:val="1A4E3E"/>
        <w:sz w:val="18"/>
        <w:szCs w:val="18"/>
        <w:lang w:val="es-ES"/>
      </w:rPr>
      <w:tab/>
    </w:r>
    <w:r w:rsidRPr="00A17166">
      <w:rPr>
        <w:b/>
        <w:bCs/>
        <w:color w:val="1A4E3E"/>
        <w:sz w:val="18"/>
        <w:szCs w:val="18"/>
        <w:lang w:val="es-ES"/>
      </w:rPr>
      <w:tab/>
    </w:r>
    <w:r w:rsidRPr="00A17166">
      <w:rPr>
        <w:sz w:val="18"/>
        <w:szCs w:val="18"/>
        <w:lang w:val="es-ES"/>
      </w:rPr>
      <w:t>SGAS DEL GLF</w:t>
    </w:r>
  </w:p>
  <w:p w14:paraId="7C7A9BDF" w14:textId="77777777" w:rsidR="00EB3BE5" w:rsidRPr="00A17166" w:rsidRDefault="00EB3BE5">
    <w:pPr>
      <w:pStyle w:val="Koptekst"/>
      <w:rPr>
        <w:lang w:val="es-E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EB3BE5" w:rsidRPr="007B7D91" w14:paraId="205B62E5" w14:textId="77777777" w:rsidTr="008746EC">
      <w:trPr>
        <w:trHeight w:val="300"/>
      </w:trPr>
      <w:tc>
        <w:tcPr>
          <w:tcW w:w="3005" w:type="dxa"/>
        </w:tcPr>
        <w:p w14:paraId="6EADAB7E" w14:textId="77777777" w:rsidR="00EB3BE5" w:rsidRPr="007B7D91" w:rsidRDefault="00EB3BE5" w:rsidP="00C56300">
          <w:pPr>
            <w:pStyle w:val="Koptekst"/>
            <w:ind w:left="-115"/>
          </w:pPr>
        </w:p>
      </w:tc>
      <w:tc>
        <w:tcPr>
          <w:tcW w:w="3005" w:type="dxa"/>
        </w:tcPr>
        <w:p w14:paraId="17990519" w14:textId="77777777" w:rsidR="00EB3BE5" w:rsidRPr="007B7D91" w:rsidRDefault="00EB3BE5" w:rsidP="00C56300">
          <w:pPr>
            <w:pStyle w:val="Koptekst"/>
            <w:jc w:val="center"/>
          </w:pPr>
        </w:p>
      </w:tc>
      <w:tc>
        <w:tcPr>
          <w:tcW w:w="3005" w:type="dxa"/>
        </w:tcPr>
        <w:p w14:paraId="64656187" w14:textId="77777777" w:rsidR="00EB3BE5" w:rsidRPr="007B7D91" w:rsidRDefault="00EB3BE5" w:rsidP="00C56300">
          <w:pPr>
            <w:pStyle w:val="Koptekst"/>
            <w:ind w:right="-115"/>
            <w:jc w:val="right"/>
          </w:pPr>
        </w:p>
      </w:tc>
    </w:tr>
  </w:tbl>
  <w:p w14:paraId="6CED9F6A" w14:textId="77777777" w:rsidR="002033DC" w:rsidRPr="00A17166" w:rsidRDefault="00680047">
    <w:pPr>
      <w:pStyle w:val="Koptekst"/>
      <w:pBdr>
        <w:top w:val="single" w:sz="12" w:space="1" w:color="2E886C"/>
      </w:pBdr>
      <w:rPr>
        <w:sz w:val="18"/>
        <w:szCs w:val="18"/>
        <w:lang w:val="es-ES"/>
      </w:rPr>
    </w:pPr>
    <w:r w:rsidRPr="00A17166">
      <w:rPr>
        <w:b/>
        <w:bCs/>
        <w:color w:val="1A4E3E"/>
        <w:sz w:val="18"/>
        <w:szCs w:val="18"/>
        <w:lang w:val="es-ES"/>
      </w:rPr>
      <w:t xml:space="preserve">ANEXO G - </w:t>
    </w:r>
    <w:r w:rsidR="00E23482" w:rsidRPr="00A17166">
      <w:rPr>
        <w:b/>
        <w:bCs/>
        <w:color w:val="1A4E3E"/>
        <w:sz w:val="18"/>
        <w:szCs w:val="18"/>
        <w:lang w:val="es-ES"/>
      </w:rPr>
      <w:t xml:space="preserve">PLANTILLA </w:t>
    </w:r>
    <w:r w:rsidRPr="00A17166">
      <w:rPr>
        <w:b/>
        <w:bCs/>
        <w:color w:val="1A4E3E"/>
        <w:sz w:val="18"/>
        <w:szCs w:val="18"/>
        <w:lang w:val="es-ES"/>
      </w:rPr>
      <w:t>DEL PLAN DE MANEJO AMBIENTAL Y SOCIAL</w:t>
    </w:r>
    <w:r w:rsidRPr="00A17166">
      <w:rPr>
        <w:b/>
        <w:bCs/>
        <w:color w:val="1A4E3E"/>
        <w:sz w:val="18"/>
        <w:szCs w:val="18"/>
        <w:lang w:val="es-ES"/>
      </w:rPr>
      <w:tab/>
    </w:r>
    <w:r w:rsidRPr="00A17166">
      <w:rPr>
        <w:sz w:val="18"/>
        <w:szCs w:val="18"/>
        <w:lang w:val="es-ES"/>
      </w:rPr>
      <w:t>SGAS DEL GLF</w:t>
    </w:r>
  </w:p>
  <w:p w14:paraId="7309967F" w14:textId="77777777" w:rsidR="00EB3BE5" w:rsidRPr="00A17166" w:rsidRDefault="00EB3BE5">
    <w:pPr>
      <w:pStyle w:val="Kopteks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7AA"/>
    <w:multiLevelType w:val="hybridMultilevel"/>
    <w:tmpl w:val="14A687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DA552A"/>
    <w:multiLevelType w:val="hybridMultilevel"/>
    <w:tmpl w:val="E25694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BC0"/>
    <w:multiLevelType w:val="multilevel"/>
    <w:tmpl w:val="F784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15618"/>
    <w:multiLevelType w:val="hybridMultilevel"/>
    <w:tmpl w:val="F4E46476"/>
    <w:lvl w:ilvl="0" w:tplc="DC0413A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A4E3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7E9C"/>
    <w:multiLevelType w:val="hybridMultilevel"/>
    <w:tmpl w:val="F8CEB20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5B94"/>
    <w:multiLevelType w:val="multilevel"/>
    <w:tmpl w:val="276490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F7D6EE9"/>
    <w:multiLevelType w:val="hybridMultilevel"/>
    <w:tmpl w:val="4766A5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2F5D"/>
    <w:multiLevelType w:val="multilevel"/>
    <w:tmpl w:val="0AA0FC88"/>
    <w:styleLink w:val="CurrentList1"/>
    <w:lvl w:ilvl="0">
      <w:start w:val="1"/>
      <w:numFmt w:val="none"/>
      <w:lvlText w:val=""/>
      <w:lvlJc w:val="left"/>
      <w:pPr>
        <w:ind w:left="789" w:hanging="432"/>
      </w:pPr>
      <w:rPr>
        <w:rFonts w:hint="default"/>
      </w:rPr>
    </w:lvl>
    <w:lvl w:ilvl="1">
      <w:start w:val="1"/>
      <w:numFmt w:val="upperLetter"/>
      <w:lvlText w:val="%1%2"/>
      <w:lvlJc w:val="left"/>
      <w:pPr>
        <w:ind w:left="933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1" w:hanging="1584"/>
      </w:pPr>
      <w:rPr>
        <w:rFonts w:hint="default"/>
      </w:rPr>
    </w:lvl>
  </w:abstractNum>
  <w:abstractNum w:abstractNumId="8" w15:restartNumberingAfterBreak="0">
    <w:nsid w:val="141764F6"/>
    <w:multiLevelType w:val="multilevel"/>
    <w:tmpl w:val="DE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F243E"/>
    <w:multiLevelType w:val="multilevel"/>
    <w:tmpl w:val="12C8E838"/>
    <w:styleLink w:val="CurrentList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4490C"/>
    <w:multiLevelType w:val="hybridMultilevel"/>
    <w:tmpl w:val="29DC2A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25BFF"/>
    <w:multiLevelType w:val="hybridMultilevel"/>
    <w:tmpl w:val="005C07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7215D5"/>
    <w:multiLevelType w:val="hybridMultilevel"/>
    <w:tmpl w:val="F0081138"/>
    <w:lvl w:ilvl="0" w:tplc="E2DC9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9418E"/>
    <w:multiLevelType w:val="hybridMultilevel"/>
    <w:tmpl w:val="0E7610C2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6242030C">
      <w:numFmt w:val="bullet"/>
      <w:lvlText w:val="-"/>
      <w:lvlJc w:val="left"/>
      <w:pPr>
        <w:ind w:left="1845" w:hanging="360"/>
      </w:pPr>
      <w:rPr>
        <w:rFonts w:ascii="Avenir" w:eastAsiaTheme="minorEastAsia" w:hAnsi="Avenir" w:cs="Open Sans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8BD100B"/>
    <w:multiLevelType w:val="hybridMultilevel"/>
    <w:tmpl w:val="7256C6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09FA"/>
    <w:multiLevelType w:val="hybridMultilevel"/>
    <w:tmpl w:val="DC00A5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06579"/>
    <w:multiLevelType w:val="hybridMultilevel"/>
    <w:tmpl w:val="2C5C26FE"/>
    <w:lvl w:ilvl="0" w:tplc="4B42B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0551F"/>
    <w:multiLevelType w:val="hybridMultilevel"/>
    <w:tmpl w:val="AC280A8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2C2E73"/>
    <w:multiLevelType w:val="hybridMultilevel"/>
    <w:tmpl w:val="47AE3F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B077A"/>
    <w:multiLevelType w:val="hybridMultilevel"/>
    <w:tmpl w:val="1FC08DB0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FD429D"/>
    <w:multiLevelType w:val="hybridMultilevel"/>
    <w:tmpl w:val="7C46F5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02ECA"/>
    <w:multiLevelType w:val="hybridMultilevel"/>
    <w:tmpl w:val="6756EA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1429A"/>
    <w:multiLevelType w:val="hybridMultilevel"/>
    <w:tmpl w:val="C64CD1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E7F2D"/>
    <w:multiLevelType w:val="hybridMultilevel"/>
    <w:tmpl w:val="261A3178"/>
    <w:lvl w:ilvl="0" w:tplc="1E9467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27766"/>
    <w:multiLevelType w:val="hybridMultilevel"/>
    <w:tmpl w:val="D1009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B441D"/>
    <w:multiLevelType w:val="hybridMultilevel"/>
    <w:tmpl w:val="9560F3F8"/>
    <w:lvl w:ilvl="0" w:tplc="1A78D7E8">
      <w:start w:val="1"/>
      <w:numFmt w:val="decimal"/>
      <w:pStyle w:val="CBFNUMBERING"/>
      <w:lvlText w:val="%1."/>
      <w:lvlJc w:val="left"/>
      <w:pPr>
        <w:ind w:left="397" w:hanging="397"/>
      </w:pPr>
      <w:rPr>
        <w:rFonts w:hint="default"/>
        <w:b w:val="0"/>
        <w:i/>
        <w:sz w:val="16"/>
      </w:rPr>
    </w:lvl>
    <w:lvl w:ilvl="1" w:tplc="9A449E0C">
      <w:numFmt w:val="bullet"/>
      <w:lvlText w:val="•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2039B"/>
    <w:multiLevelType w:val="hybridMultilevel"/>
    <w:tmpl w:val="88D2584C"/>
    <w:lvl w:ilvl="0" w:tplc="BCEAD7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385623" w:themeColor="accent6" w:themeShade="80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74C12"/>
    <w:multiLevelType w:val="multilevel"/>
    <w:tmpl w:val="CA6E96A2"/>
    <w:styleLink w:val="CurrentList3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7" w:hanging="1440"/>
      </w:pPr>
      <w:rPr>
        <w:rFonts w:hint="default"/>
      </w:rPr>
    </w:lvl>
  </w:abstractNum>
  <w:abstractNum w:abstractNumId="28" w15:restartNumberingAfterBreak="0">
    <w:nsid w:val="53942AAB"/>
    <w:multiLevelType w:val="multilevel"/>
    <w:tmpl w:val="E2743BBC"/>
    <w:styleLink w:val="CurrentList5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9" w15:restartNumberingAfterBreak="0">
    <w:nsid w:val="56677DF1"/>
    <w:multiLevelType w:val="hybridMultilevel"/>
    <w:tmpl w:val="B1B27A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C4688"/>
    <w:multiLevelType w:val="hybridMultilevel"/>
    <w:tmpl w:val="24EE04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127B8"/>
    <w:multiLevelType w:val="hybridMultilevel"/>
    <w:tmpl w:val="088099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85623" w:themeColor="accent6" w:themeShade="80"/>
        <w:sz w:val="20"/>
        <w:u w:val="none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2401"/>
    <w:multiLevelType w:val="hybridMultilevel"/>
    <w:tmpl w:val="78BC6388"/>
    <w:lvl w:ilvl="0" w:tplc="F5CC1B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30FBD"/>
    <w:multiLevelType w:val="hybridMultilevel"/>
    <w:tmpl w:val="E19A84D8"/>
    <w:lvl w:ilvl="0" w:tplc="B162A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C3654"/>
    <w:multiLevelType w:val="multilevel"/>
    <w:tmpl w:val="E664243E"/>
    <w:styleLink w:val="CurrentList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5" w15:restartNumberingAfterBreak="0">
    <w:nsid w:val="69384CF9"/>
    <w:multiLevelType w:val="hybridMultilevel"/>
    <w:tmpl w:val="46EE8C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82D6A">
      <w:numFmt w:val="bullet"/>
      <w:lvlText w:val="-"/>
      <w:lvlJc w:val="left"/>
      <w:pPr>
        <w:ind w:left="1440" w:hanging="360"/>
      </w:pPr>
      <w:rPr>
        <w:rFonts w:ascii="Avenir" w:eastAsiaTheme="minorEastAsia" w:hAnsi="Avenir" w:cs="Open San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541A"/>
    <w:multiLevelType w:val="multilevel"/>
    <w:tmpl w:val="68A4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CB436B"/>
    <w:multiLevelType w:val="hybridMultilevel"/>
    <w:tmpl w:val="397CB6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817F9"/>
    <w:multiLevelType w:val="hybridMultilevel"/>
    <w:tmpl w:val="D8F4B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E49D6"/>
    <w:multiLevelType w:val="multilevel"/>
    <w:tmpl w:val="3B8606E2"/>
    <w:styleLink w:val="Style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i/>
        <w:sz w:val="16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ascii="Open Sans" w:hAnsi="Open Sans" w:hint="default"/>
        <w:color w:val="2B368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960EFE"/>
    <w:multiLevelType w:val="multilevel"/>
    <w:tmpl w:val="8EDA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192F57"/>
    <w:multiLevelType w:val="hybridMultilevel"/>
    <w:tmpl w:val="B63A84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E4EF6"/>
    <w:multiLevelType w:val="hybridMultilevel"/>
    <w:tmpl w:val="AA6EF2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51345"/>
    <w:multiLevelType w:val="hybridMultilevel"/>
    <w:tmpl w:val="84E6EAB2"/>
    <w:lvl w:ilvl="0" w:tplc="5ED0CD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098085">
    <w:abstractNumId w:val="39"/>
  </w:num>
  <w:num w:numId="2" w16cid:durableId="528177694">
    <w:abstractNumId w:val="5"/>
  </w:num>
  <w:num w:numId="3" w16cid:durableId="44329567">
    <w:abstractNumId w:val="25"/>
  </w:num>
  <w:num w:numId="4" w16cid:durableId="189808021">
    <w:abstractNumId w:val="7"/>
  </w:num>
  <w:num w:numId="5" w16cid:durableId="916861145">
    <w:abstractNumId w:val="9"/>
  </w:num>
  <w:num w:numId="6" w16cid:durableId="743601351">
    <w:abstractNumId w:val="27"/>
  </w:num>
  <w:num w:numId="7" w16cid:durableId="599070523">
    <w:abstractNumId w:val="34"/>
  </w:num>
  <w:num w:numId="8" w16cid:durableId="1192256295">
    <w:abstractNumId w:val="28"/>
  </w:num>
  <w:num w:numId="9" w16cid:durableId="1009451093">
    <w:abstractNumId w:val="43"/>
  </w:num>
  <w:num w:numId="10" w16cid:durableId="53084311">
    <w:abstractNumId w:val="32"/>
  </w:num>
  <w:num w:numId="11" w16cid:durableId="1467702054">
    <w:abstractNumId w:val="3"/>
  </w:num>
  <w:num w:numId="12" w16cid:durableId="1267614724">
    <w:abstractNumId w:val="11"/>
  </w:num>
  <w:num w:numId="13" w16cid:durableId="1342928869">
    <w:abstractNumId w:val="26"/>
  </w:num>
  <w:num w:numId="14" w16cid:durableId="2122332401">
    <w:abstractNumId w:val="23"/>
  </w:num>
  <w:num w:numId="15" w16cid:durableId="1231034949">
    <w:abstractNumId w:val="0"/>
  </w:num>
  <w:num w:numId="16" w16cid:durableId="780497194">
    <w:abstractNumId w:val="12"/>
  </w:num>
  <w:num w:numId="17" w16cid:durableId="887036890">
    <w:abstractNumId w:val="16"/>
  </w:num>
  <w:num w:numId="18" w16cid:durableId="1353534030">
    <w:abstractNumId w:val="33"/>
  </w:num>
  <w:num w:numId="19" w16cid:durableId="2039041469">
    <w:abstractNumId w:val="31"/>
  </w:num>
  <w:num w:numId="20" w16cid:durableId="655762867">
    <w:abstractNumId w:val="6"/>
  </w:num>
  <w:num w:numId="21" w16cid:durableId="457532960">
    <w:abstractNumId w:val="15"/>
  </w:num>
  <w:num w:numId="22" w16cid:durableId="1546025140">
    <w:abstractNumId w:val="29"/>
  </w:num>
  <w:num w:numId="23" w16cid:durableId="42104166">
    <w:abstractNumId w:val="14"/>
  </w:num>
  <w:num w:numId="24" w16cid:durableId="760494169">
    <w:abstractNumId w:val="42"/>
  </w:num>
  <w:num w:numId="25" w16cid:durableId="158429905">
    <w:abstractNumId w:val="19"/>
  </w:num>
  <w:num w:numId="26" w16cid:durableId="204105720">
    <w:abstractNumId w:val="37"/>
  </w:num>
  <w:num w:numId="27" w16cid:durableId="1531070851">
    <w:abstractNumId w:val="38"/>
  </w:num>
  <w:num w:numId="28" w16cid:durableId="92436665">
    <w:abstractNumId w:val="18"/>
  </w:num>
  <w:num w:numId="29" w16cid:durableId="1167405466">
    <w:abstractNumId w:val="10"/>
  </w:num>
  <w:num w:numId="30" w16cid:durableId="202332173">
    <w:abstractNumId w:val="21"/>
  </w:num>
  <w:num w:numId="31" w16cid:durableId="362483053">
    <w:abstractNumId w:val="22"/>
  </w:num>
  <w:num w:numId="32" w16cid:durableId="2039353297">
    <w:abstractNumId w:val="35"/>
  </w:num>
  <w:num w:numId="33" w16cid:durableId="1554997996">
    <w:abstractNumId w:val="24"/>
  </w:num>
  <w:num w:numId="34" w16cid:durableId="407701243">
    <w:abstractNumId w:val="1"/>
  </w:num>
  <w:num w:numId="35" w16cid:durableId="1149444622">
    <w:abstractNumId w:val="17"/>
  </w:num>
  <w:num w:numId="36" w16cid:durableId="286205110">
    <w:abstractNumId w:val="4"/>
  </w:num>
  <w:num w:numId="37" w16cid:durableId="1272321574">
    <w:abstractNumId w:val="41"/>
  </w:num>
  <w:num w:numId="38" w16cid:durableId="927731409">
    <w:abstractNumId w:val="13"/>
  </w:num>
  <w:num w:numId="39" w16cid:durableId="1173035304">
    <w:abstractNumId w:val="20"/>
  </w:num>
  <w:num w:numId="40" w16cid:durableId="1573737676">
    <w:abstractNumId w:val="30"/>
  </w:num>
  <w:num w:numId="41" w16cid:durableId="1880702832">
    <w:abstractNumId w:val="40"/>
  </w:num>
  <w:num w:numId="42" w16cid:durableId="1358458703">
    <w:abstractNumId w:val="36"/>
  </w:num>
  <w:num w:numId="43" w16cid:durableId="1755541771">
    <w:abstractNumId w:val="2"/>
  </w:num>
  <w:num w:numId="44" w16cid:durableId="68258618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0E"/>
    <w:rsid w:val="0000009B"/>
    <w:rsid w:val="000004D9"/>
    <w:rsid w:val="00001674"/>
    <w:rsid w:val="000019A5"/>
    <w:rsid w:val="00001ADA"/>
    <w:rsid w:val="00001D43"/>
    <w:rsid w:val="00001E0A"/>
    <w:rsid w:val="000020E5"/>
    <w:rsid w:val="00002BF5"/>
    <w:rsid w:val="00002D36"/>
    <w:rsid w:val="00002E7D"/>
    <w:rsid w:val="000058E2"/>
    <w:rsid w:val="00005ADD"/>
    <w:rsid w:val="000115AF"/>
    <w:rsid w:val="00011B43"/>
    <w:rsid w:val="00011F55"/>
    <w:rsid w:val="00012108"/>
    <w:rsid w:val="0001271A"/>
    <w:rsid w:val="000130AF"/>
    <w:rsid w:val="000140CD"/>
    <w:rsid w:val="0001411B"/>
    <w:rsid w:val="00014C2C"/>
    <w:rsid w:val="00015045"/>
    <w:rsid w:val="00015F86"/>
    <w:rsid w:val="00016351"/>
    <w:rsid w:val="000165F8"/>
    <w:rsid w:val="00016844"/>
    <w:rsid w:val="00016855"/>
    <w:rsid w:val="00016D50"/>
    <w:rsid w:val="00017F1C"/>
    <w:rsid w:val="00020A1F"/>
    <w:rsid w:val="000211D4"/>
    <w:rsid w:val="0002197F"/>
    <w:rsid w:val="00021A2E"/>
    <w:rsid w:val="00021A8E"/>
    <w:rsid w:val="00021F7A"/>
    <w:rsid w:val="00024C3B"/>
    <w:rsid w:val="00025F97"/>
    <w:rsid w:val="000260CE"/>
    <w:rsid w:val="00026E41"/>
    <w:rsid w:val="0003026E"/>
    <w:rsid w:val="000302A4"/>
    <w:rsid w:val="00031421"/>
    <w:rsid w:val="000316EE"/>
    <w:rsid w:val="00032C36"/>
    <w:rsid w:val="00033139"/>
    <w:rsid w:val="000332B9"/>
    <w:rsid w:val="0003370A"/>
    <w:rsid w:val="000341F6"/>
    <w:rsid w:val="00034C9D"/>
    <w:rsid w:val="00034F63"/>
    <w:rsid w:val="000353DE"/>
    <w:rsid w:val="00035AA4"/>
    <w:rsid w:val="00035EC6"/>
    <w:rsid w:val="00037162"/>
    <w:rsid w:val="000401C9"/>
    <w:rsid w:val="000402C0"/>
    <w:rsid w:val="000424D1"/>
    <w:rsid w:val="00044847"/>
    <w:rsid w:val="000451F0"/>
    <w:rsid w:val="0004532C"/>
    <w:rsid w:val="00045956"/>
    <w:rsid w:val="00046167"/>
    <w:rsid w:val="00050036"/>
    <w:rsid w:val="000516B6"/>
    <w:rsid w:val="00051994"/>
    <w:rsid w:val="00051B51"/>
    <w:rsid w:val="00051E54"/>
    <w:rsid w:val="000527A0"/>
    <w:rsid w:val="00052806"/>
    <w:rsid w:val="00053A6B"/>
    <w:rsid w:val="000542AB"/>
    <w:rsid w:val="00054CA9"/>
    <w:rsid w:val="00054F91"/>
    <w:rsid w:val="00056071"/>
    <w:rsid w:val="00056180"/>
    <w:rsid w:val="000564E9"/>
    <w:rsid w:val="00056ABC"/>
    <w:rsid w:val="000571C0"/>
    <w:rsid w:val="000600B3"/>
    <w:rsid w:val="000604BD"/>
    <w:rsid w:val="00060A1E"/>
    <w:rsid w:val="00060C14"/>
    <w:rsid w:val="00060E44"/>
    <w:rsid w:val="00060FF4"/>
    <w:rsid w:val="00061B5F"/>
    <w:rsid w:val="000626CA"/>
    <w:rsid w:val="00063AE9"/>
    <w:rsid w:val="00065412"/>
    <w:rsid w:val="000663C6"/>
    <w:rsid w:val="00066A31"/>
    <w:rsid w:val="00066B7F"/>
    <w:rsid w:val="00070504"/>
    <w:rsid w:val="000706F4"/>
    <w:rsid w:val="00072551"/>
    <w:rsid w:val="00073BE7"/>
    <w:rsid w:val="00075252"/>
    <w:rsid w:val="00075FEC"/>
    <w:rsid w:val="0007717B"/>
    <w:rsid w:val="00077B94"/>
    <w:rsid w:val="0008347C"/>
    <w:rsid w:val="0008374F"/>
    <w:rsid w:val="00084299"/>
    <w:rsid w:val="00086229"/>
    <w:rsid w:val="000863BA"/>
    <w:rsid w:val="00086EC8"/>
    <w:rsid w:val="00090CEA"/>
    <w:rsid w:val="00090FA3"/>
    <w:rsid w:val="000915F8"/>
    <w:rsid w:val="00091704"/>
    <w:rsid w:val="00091CE7"/>
    <w:rsid w:val="000920AF"/>
    <w:rsid w:val="00092717"/>
    <w:rsid w:val="000938AF"/>
    <w:rsid w:val="00093BA6"/>
    <w:rsid w:val="00093D48"/>
    <w:rsid w:val="000940AA"/>
    <w:rsid w:val="00094999"/>
    <w:rsid w:val="00095908"/>
    <w:rsid w:val="0009600B"/>
    <w:rsid w:val="000960BA"/>
    <w:rsid w:val="00096E87"/>
    <w:rsid w:val="000A002E"/>
    <w:rsid w:val="000A0A76"/>
    <w:rsid w:val="000A0E1B"/>
    <w:rsid w:val="000A1B1E"/>
    <w:rsid w:val="000A2A68"/>
    <w:rsid w:val="000A3267"/>
    <w:rsid w:val="000A3774"/>
    <w:rsid w:val="000A38C3"/>
    <w:rsid w:val="000A3C43"/>
    <w:rsid w:val="000A433B"/>
    <w:rsid w:val="000A438A"/>
    <w:rsid w:val="000A5CE7"/>
    <w:rsid w:val="000B041A"/>
    <w:rsid w:val="000B17B3"/>
    <w:rsid w:val="000B2C5A"/>
    <w:rsid w:val="000B3261"/>
    <w:rsid w:val="000B3720"/>
    <w:rsid w:val="000B3F76"/>
    <w:rsid w:val="000B474F"/>
    <w:rsid w:val="000B5236"/>
    <w:rsid w:val="000B5430"/>
    <w:rsid w:val="000B6D55"/>
    <w:rsid w:val="000B6E83"/>
    <w:rsid w:val="000B741D"/>
    <w:rsid w:val="000B74C6"/>
    <w:rsid w:val="000B7A24"/>
    <w:rsid w:val="000C178E"/>
    <w:rsid w:val="000C2175"/>
    <w:rsid w:val="000C3CCE"/>
    <w:rsid w:val="000C3E39"/>
    <w:rsid w:val="000C4AE0"/>
    <w:rsid w:val="000C4B0E"/>
    <w:rsid w:val="000C4C30"/>
    <w:rsid w:val="000C4CE3"/>
    <w:rsid w:val="000C5251"/>
    <w:rsid w:val="000C53BF"/>
    <w:rsid w:val="000C67F3"/>
    <w:rsid w:val="000C6CB1"/>
    <w:rsid w:val="000D010C"/>
    <w:rsid w:val="000D3F1B"/>
    <w:rsid w:val="000D4783"/>
    <w:rsid w:val="000D4F0A"/>
    <w:rsid w:val="000D5BE2"/>
    <w:rsid w:val="000D6FF4"/>
    <w:rsid w:val="000D74B0"/>
    <w:rsid w:val="000D7B90"/>
    <w:rsid w:val="000D7E64"/>
    <w:rsid w:val="000D7F62"/>
    <w:rsid w:val="000E0D75"/>
    <w:rsid w:val="000E12D7"/>
    <w:rsid w:val="000E16FE"/>
    <w:rsid w:val="000E18E5"/>
    <w:rsid w:val="000E1BC6"/>
    <w:rsid w:val="000E1E7A"/>
    <w:rsid w:val="000E36EE"/>
    <w:rsid w:val="000E37CF"/>
    <w:rsid w:val="000E4272"/>
    <w:rsid w:val="000E5A94"/>
    <w:rsid w:val="000E5C67"/>
    <w:rsid w:val="000F134A"/>
    <w:rsid w:val="000F13F4"/>
    <w:rsid w:val="000F2EF3"/>
    <w:rsid w:val="000F3AD5"/>
    <w:rsid w:val="000F3EFA"/>
    <w:rsid w:val="000F4A77"/>
    <w:rsid w:val="000F4C34"/>
    <w:rsid w:val="000F6147"/>
    <w:rsid w:val="000F70CA"/>
    <w:rsid w:val="0010023D"/>
    <w:rsid w:val="00100301"/>
    <w:rsid w:val="00100741"/>
    <w:rsid w:val="00100763"/>
    <w:rsid w:val="00100B77"/>
    <w:rsid w:val="0010112E"/>
    <w:rsid w:val="001014DB"/>
    <w:rsid w:val="00101F79"/>
    <w:rsid w:val="00102000"/>
    <w:rsid w:val="001024DB"/>
    <w:rsid w:val="0010250E"/>
    <w:rsid w:val="00102B06"/>
    <w:rsid w:val="00103441"/>
    <w:rsid w:val="0010388F"/>
    <w:rsid w:val="001044EC"/>
    <w:rsid w:val="00104BBE"/>
    <w:rsid w:val="00105BAB"/>
    <w:rsid w:val="00106E38"/>
    <w:rsid w:val="00107CAE"/>
    <w:rsid w:val="00107EF0"/>
    <w:rsid w:val="00110068"/>
    <w:rsid w:val="001102CC"/>
    <w:rsid w:val="00110F6A"/>
    <w:rsid w:val="0011178C"/>
    <w:rsid w:val="00111AB0"/>
    <w:rsid w:val="001123CD"/>
    <w:rsid w:val="00112B5A"/>
    <w:rsid w:val="00114661"/>
    <w:rsid w:val="00114FCC"/>
    <w:rsid w:val="00117302"/>
    <w:rsid w:val="00120D2D"/>
    <w:rsid w:val="00121E66"/>
    <w:rsid w:val="001222EA"/>
    <w:rsid w:val="00122B9A"/>
    <w:rsid w:val="001230AC"/>
    <w:rsid w:val="001230DE"/>
    <w:rsid w:val="00123201"/>
    <w:rsid w:val="0012325F"/>
    <w:rsid w:val="00123A23"/>
    <w:rsid w:val="001256A1"/>
    <w:rsid w:val="00126604"/>
    <w:rsid w:val="001279EB"/>
    <w:rsid w:val="001304EF"/>
    <w:rsid w:val="001305B2"/>
    <w:rsid w:val="0013064B"/>
    <w:rsid w:val="00130742"/>
    <w:rsid w:val="00130A63"/>
    <w:rsid w:val="001317CC"/>
    <w:rsid w:val="00132EB7"/>
    <w:rsid w:val="00133BD4"/>
    <w:rsid w:val="001342C7"/>
    <w:rsid w:val="001352DC"/>
    <w:rsid w:val="001356B3"/>
    <w:rsid w:val="00135DA3"/>
    <w:rsid w:val="00137A1F"/>
    <w:rsid w:val="00140764"/>
    <w:rsid w:val="00143177"/>
    <w:rsid w:val="001431EC"/>
    <w:rsid w:val="0014641B"/>
    <w:rsid w:val="00150D51"/>
    <w:rsid w:val="0015202B"/>
    <w:rsid w:val="001524B9"/>
    <w:rsid w:val="0015387C"/>
    <w:rsid w:val="0015461B"/>
    <w:rsid w:val="001566FD"/>
    <w:rsid w:val="00157504"/>
    <w:rsid w:val="00157FE3"/>
    <w:rsid w:val="00160517"/>
    <w:rsid w:val="00160AF0"/>
    <w:rsid w:val="0016107E"/>
    <w:rsid w:val="00162BEB"/>
    <w:rsid w:val="001631C6"/>
    <w:rsid w:val="00164CBA"/>
    <w:rsid w:val="001670E8"/>
    <w:rsid w:val="001733FE"/>
    <w:rsid w:val="001737FD"/>
    <w:rsid w:val="001742C4"/>
    <w:rsid w:val="0017528F"/>
    <w:rsid w:val="001763B6"/>
    <w:rsid w:val="0017790D"/>
    <w:rsid w:val="00180617"/>
    <w:rsid w:val="00181EA3"/>
    <w:rsid w:val="00182018"/>
    <w:rsid w:val="00182300"/>
    <w:rsid w:val="00182916"/>
    <w:rsid w:val="0018410B"/>
    <w:rsid w:val="0018445C"/>
    <w:rsid w:val="00184659"/>
    <w:rsid w:val="00184A2F"/>
    <w:rsid w:val="00185EE4"/>
    <w:rsid w:val="0018633C"/>
    <w:rsid w:val="00186FEF"/>
    <w:rsid w:val="00187319"/>
    <w:rsid w:val="00187583"/>
    <w:rsid w:val="00187615"/>
    <w:rsid w:val="00187FAF"/>
    <w:rsid w:val="00190B23"/>
    <w:rsid w:val="00191489"/>
    <w:rsid w:val="00192908"/>
    <w:rsid w:val="00193B66"/>
    <w:rsid w:val="00193D72"/>
    <w:rsid w:val="00194030"/>
    <w:rsid w:val="00195014"/>
    <w:rsid w:val="001950B8"/>
    <w:rsid w:val="001958D5"/>
    <w:rsid w:val="00195C94"/>
    <w:rsid w:val="00197439"/>
    <w:rsid w:val="00197556"/>
    <w:rsid w:val="001A0630"/>
    <w:rsid w:val="001A1D7C"/>
    <w:rsid w:val="001A3F76"/>
    <w:rsid w:val="001A79AB"/>
    <w:rsid w:val="001A7E30"/>
    <w:rsid w:val="001B02EF"/>
    <w:rsid w:val="001B0935"/>
    <w:rsid w:val="001B10BD"/>
    <w:rsid w:val="001B224F"/>
    <w:rsid w:val="001B234D"/>
    <w:rsid w:val="001B287A"/>
    <w:rsid w:val="001B2A9F"/>
    <w:rsid w:val="001B2EDC"/>
    <w:rsid w:val="001B37AC"/>
    <w:rsid w:val="001B3B90"/>
    <w:rsid w:val="001B4146"/>
    <w:rsid w:val="001B5418"/>
    <w:rsid w:val="001B5B79"/>
    <w:rsid w:val="001B78AA"/>
    <w:rsid w:val="001C04DB"/>
    <w:rsid w:val="001C0959"/>
    <w:rsid w:val="001C13CD"/>
    <w:rsid w:val="001C261F"/>
    <w:rsid w:val="001C26E6"/>
    <w:rsid w:val="001C2BA1"/>
    <w:rsid w:val="001C2DA7"/>
    <w:rsid w:val="001C37BE"/>
    <w:rsid w:val="001C3C81"/>
    <w:rsid w:val="001C4505"/>
    <w:rsid w:val="001C48AE"/>
    <w:rsid w:val="001C50C8"/>
    <w:rsid w:val="001C6331"/>
    <w:rsid w:val="001C6551"/>
    <w:rsid w:val="001C66DF"/>
    <w:rsid w:val="001D0DF3"/>
    <w:rsid w:val="001D106F"/>
    <w:rsid w:val="001D1B66"/>
    <w:rsid w:val="001D2E9A"/>
    <w:rsid w:val="001D3FA5"/>
    <w:rsid w:val="001D49F8"/>
    <w:rsid w:val="001D6B47"/>
    <w:rsid w:val="001E0180"/>
    <w:rsid w:val="001E107F"/>
    <w:rsid w:val="001E18A8"/>
    <w:rsid w:val="001E2EBB"/>
    <w:rsid w:val="001E3417"/>
    <w:rsid w:val="001E3841"/>
    <w:rsid w:val="001E385A"/>
    <w:rsid w:val="001E4FB8"/>
    <w:rsid w:val="001E60FB"/>
    <w:rsid w:val="001F179B"/>
    <w:rsid w:val="001F2728"/>
    <w:rsid w:val="001F3431"/>
    <w:rsid w:val="001F3574"/>
    <w:rsid w:val="001F46C8"/>
    <w:rsid w:val="001F481A"/>
    <w:rsid w:val="001F4BA8"/>
    <w:rsid w:val="001F62DE"/>
    <w:rsid w:val="001F65E7"/>
    <w:rsid w:val="001F6718"/>
    <w:rsid w:val="001F6866"/>
    <w:rsid w:val="001F7084"/>
    <w:rsid w:val="00200060"/>
    <w:rsid w:val="0020077F"/>
    <w:rsid w:val="00200F7E"/>
    <w:rsid w:val="00201589"/>
    <w:rsid w:val="002033DC"/>
    <w:rsid w:val="002045CF"/>
    <w:rsid w:val="00205CF4"/>
    <w:rsid w:val="00205E75"/>
    <w:rsid w:val="00206385"/>
    <w:rsid w:val="00206D87"/>
    <w:rsid w:val="002072BE"/>
    <w:rsid w:val="00207B5C"/>
    <w:rsid w:val="0021022E"/>
    <w:rsid w:val="002126B8"/>
    <w:rsid w:val="00213EBB"/>
    <w:rsid w:val="00216B1B"/>
    <w:rsid w:val="00216E0F"/>
    <w:rsid w:val="0021745A"/>
    <w:rsid w:val="002174C7"/>
    <w:rsid w:val="00217EB6"/>
    <w:rsid w:val="00217F9D"/>
    <w:rsid w:val="00221D22"/>
    <w:rsid w:val="00223FE2"/>
    <w:rsid w:val="00224490"/>
    <w:rsid w:val="002245D8"/>
    <w:rsid w:val="00224E28"/>
    <w:rsid w:val="00225E56"/>
    <w:rsid w:val="00226AB4"/>
    <w:rsid w:val="002270D9"/>
    <w:rsid w:val="00227B54"/>
    <w:rsid w:val="00227D84"/>
    <w:rsid w:val="00230474"/>
    <w:rsid w:val="00230DBA"/>
    <w:rsid w:val="00230F69"/>
    <w:rsid w:val="00231A15"/>
    <w:rsid w:val="00231CB9"/>
    <w:rsid w:val="00232625"/>
    <w:rsid w:val="002329C6"/>
    <w:rsid w:val="00232A1A"/>
    <w:rsid w:val="00233454"/>
    <w:rsid w:val="0023387E"/>
    <w:rsid w:val="0023482C"/>
    <w:rsid w:val="002356FC"/>
    <w:rsid w:val="00237E15"/>
    <w:rsid w:val="002400E5"/>
    <w:rsid w:val="002412F6"/>
    <w:rsid w:val="002436FF"/>
    <w:rsid w:val="002447E6"/>
    <w:rsid w:val="0024497C"/>
    <w:rsid w:val="00245568"/>
    <w:rsid w:val="00245E2D"/>
    <w:rsid w:val="0025021B"/>
    <w:rsid w:val="0025031D"/>
    <w:rsid w:val="0025072D"/>
    <w:rsid w:val="002508FD"/>
    <w:rsid w:val="00251602"/>
    <w:rsid w:val="00251CF5"/>
    <w:rsid w:val="002536E3"/>
    <w:rsid w:val="002539D5"/>
    <w:rsid w:val="002544B1"/>
    <w:rsid w:val="002555AD"/>
    <w:rsid w:val="002557BF"/>
    <w:rsid w:val="00255C85"/>
    <w:rsid w:val="00257D45"/>
    <w:rsid w:val="0026011F"/>
    <w:rsid w:val="00260AD4"/>
    <w:rsid w:val="00261AD5"/>
    <w:rsid w:val="00262447"/>
    <w:rsid w:val="00263485"/>
    <w:rsid w:val="00263C36"/>
    <w:rsid w:val="002640BD"/>
    <w:rsid w:val="002645D6"/>
    <w:rsid w:val="0026464E"/>
    <w:rsid w:val="00265649"/>
    <w:rsid w:val="002669FB"/>
    <w:rsid w:val="00266F46"/>
    <w:rsid w:val="002671CB"/>
    <w:rsid w:val="002702B7"/>
    <w:rsid w:val="0027079F"/>
    <w:rsid w:val="0027209A"/>
    <w:rsid w:val="002727B4"/>
    <w:rsid w:val="00272A13"/>
    <w:rsid w:val="00272E57"/>
    <w:rsid w:val="002734F7"/>
    <w:rsid w:val="0027367A"/>
    <w:rsid w:val="002738A7"/>
    <w:rsid w:val="00273C90"/>
    <w:rsid w:val="00274DDB"/>
    <w:rsid w:val="0027528C"/>
    <w:rsid w:val="00276DB2"/>
    <w:rsid w:val="002825F2"/>
    <w:rsid w:val="002828AB"/>
    <w:rsid w:val="00282A46"/>
    <w:rsid w:val="00282D11"/>
    <w:rsid w:val="00283435"/>
    <w:rsid w:val="00283ABD"/>
    <w:rsid w:val="00285F9D"/>
    <w:rsid w:val="00286CB1"/>
    <w:rsid w:val="002874A9"/>
    <w:rsid w:val="00287BD2"/>
    <w:rsid w:val="002902E1"/>
    <w:rsid w:val="0029055C"/>
    <w:rsid w:val="0029077C"/>
    <w:rsid w:val="002922A2"/>
    <w:rsid w:val="0029278B"/>
    <w:rsid w:val="00293517"/>
    <w:rsid w:val="00293C1C"/>
    <w:rsid w:val="00294027"/>
    <w:rsid w:val="00295495"/>
    <w:rsid w:val="002A0397"/>
    <w:rsid w:val="002A24ED"/>
    <w:rsid w:val="002A2949"/>
    <w:rsid w:val="002A3D39"/>
    <w:rsid w:val="002A3DB6"/>
    <w:rsid w:val="002A56A7"/>
    <w:rsid w:val="002A5A3B"/>
    <w:rsid w:val="002A5C92"/>
    <w:rsid w:val="002A5E7E"/>
    <w:rsid w:val="002A6190"/>
    <w:rsid w:val="002A61FE"/>
    <w:rsid w:val="002A660E"/>
    <w:rsid w:val="002A76CA"/>
    <w:rsid w:val="002B0EA9"/>
    <w:rsid w:val="002B14A1"/>
    <w:rsid w:val="002B188A"/>
    <w:rsid w:val="002B2238"/>
    <w:rsid w:val="002B4F64"/>
    <w:rsid w:val="002B514A"/>
    <w:rsid w:val="002B526C"/>
    <w:rsid w:val="002B6156"/>
    <w:rsid w:val="002B6626"/>
    <w:rsid w:val="002C057B"/>
    <w:rsid w:val="002C1955"/>
    <w:rsid w:val="002C19BC"/>
    <w:rsid w:val="002C1C42"/>
    <w:rsid w:val="002C2D0C"/>
    <w:rsid w:val="002C46C5"/>
    <w:rsid w:val="002C5C45"/>
    <w:rsid w:val="002C65B1"/>
    <w:rsid w:val="002D17A1"/>
    <w:rsid w:val="002D2B39"/>
    <w:rsid w:val="002D34C3"/>
    <w:rsid w:val="002D3727"/>
    <w:rsid w:val="002D50FB"/>
    <w:rsid w:val="002D58BC"/>
    <w:rsid w:val="002D58C8"/>
    <w:rsid w:val="002D5B89"/>
    <w:rsid w:val="002D6D7C"/>
    <w:rsid w:val="002D7C9C"/>
    <w:rsid w:val="002E06DF"/>
    <w:rsid w:val="002E0E6E"/>
    <w:rsid w:val="002E1957"/>
    <w:rsid w:val="002E2B31"/>
    <w:rsid w:val="002E2FDA"/>
    <w:rsid w:val="002E313E"/>
    <w:rsid w:val="002E394B"/>
    <w:rsid w:val="002E3AD5"/>
    <w:rsid w:val="002E3B84"/>
    <w:rsid w:val="002E554B"/>
    <w:rsid w:val="002E5ADE"/>
    <w:rsid w:val="002E5DDA"/>
    <w:rsid w:val="002E60B7"/>
    <w:rsid w:val="002E6511"/>
    <w:rsid w:val="002E720D"/>
    <w:rsid w:val="002F0251"/>
    <w:rsid w:val="002F14A9"/>
    <w:rsid w:val="002F311C"/>
    <w:rsid w:val="002F33E1"/>
    <w:rsid w:val="002F3573"/>
    <w:rsid w:val="002F3B5B"/>
    <w:rsid w:val="002F435A"/>
    <w:rsid w:val="002F488D"/>
    <w:rsid w:val="002F4AB3"/>
    <w:rsid w:val="002F533E"/>
    <w:rsid w:val="00300541"/>
    <w:rsid w:val="00300CD7"/>
    <w:rsid w:val="00302FFE"/>
    <w:rsid w:val="00304F36"/>
    <w:rsid w:val="00305A5F"/>
    <w:rsid w:val="00306107"/>
    <w:rsid w:val="003074AA"/>
    <w:rsid w:val="003078F0"/>
    <w:rsid w:val="003106BC"/>
    <w:rsid w:val="003109C3"/>
    <w:rsid w:val="00310E73"/>
    <w:rsid w:val="00310F85"/>
    <w:rsid w:val="00311327"/>
    <w:rsid w:val="00312712"/>
    <w:rsid w:val="003129EC"/>
    <w:rsid w:val="0031313E"/>
    <w:rsid w:val="0031470E"/>
    <w:rsid w:val="00316651"/>
    <w:rsid w:val="00316CB9"/>
    <w:rsid w:val="0031771A"/>
    <w:rsid w:val="00321A36"/>
    <w:rsid w:val="00322E8F"/>
    <w:rsid w:val="0032349D"/>
    <w:rsid w:val="0032428A"/>
    <w:rsid w:val="00324A09"/>
    <w:rsid w:val="00327442"/>
    <w:rsid w:val="00327C68"/>
    <w:rsid w:val="00330C5B"/>
    <w:rsid w:val="00330D7C"/>
    <w:rsid w:val="00334D72"/>
    <w:rsid w:val="00335E1E"/>
    <w:rsid w:val="00335EED"/>
    <w:rsid w:val="00336D27"/>
    <w:rsid w:val="0034109F"/>
    <w:rsid w:val="00341D82"/>
    <w:rsid w:val="00341F9A"/>
    <w:rsid w:val="0034297F"/>
    <w:rsid w:val="00342F8C"/>
    <w:rsid w:val="003442AB"/>
    <w:rsid w:val="003447F8"/>
    <w:rsid w:val="003448F4"/>
    <w:rsid w:val="00345322"/>
    <w:rsid w:val="00346426"/>
    <w:rsid w:val="003477F3"/>
    <w:rsid w:val="0035145F"/>
    <w:rsid w:val="00351D61"/>
    <w:rsid w:val="00352166"/>
    <w:rsid w:val="003523B9"/>
    <w:rsid w:val="0035273D"/>
    <w:rsid w:val="00352E38"/>
    <w:rsid w:val="00354E60"/>
    <w:rsid w:val="003550B8"/>
    <w:rsid w:val="00355211"/>
    <w:rsid w:val="00355C77"/>
    <w:rsid w:val="003560A4"/>
    <w:rsid w:val="00357B88"/>
    <w:rsid w:val="00360A99"/>
    <w:rsid w:val="003618C2"/>
    <w:rsid w:val="00361B3B"/>
    <w:rsid w:val="0036287C"/>
    <w:rsid w:val="0036309F"/>
    <w:rsid w:val="00363AEC"/>
    <w:rsid w:val="00363B9C"/>
    <w:rsid w:val="0036484E"/>
    <w:rsid w:val="003651A7"/>
    <w:rsid w:val="00365500"/>
    <w:rsid w:val="00367071"/>
    <w:rsid w:val="00371367"/>
    <w:rsid w:val="003719BB"/>
    <w:rsid w:val="0037473B"/>
    <w:rsid w:val="00374B20"/>
    <w:rsid w:val="00374ED5"/>
    <w:rsid w:val="00374FDE"/>
    <w:rsid w:val="00380258"/>
    <w:rsid w:val="00380540"/>
    <w:rsid w:val="0038061F"/>
    <w:rsid w:val="003808D7"/>
    <w:rsid w:val="00380CC0"/>
    <w:rsid w:val="00381B78"/>
    <w:rsid w:val="00383312"/>
    <w:rsid w:val="003835EB"/>
    <w:rsid w:val="00390974"/>
    <w:rsid w:val="00390AA4"/>
    <w:rsid w:val="00391809"/>
    <w:rsid w:val="00393447"/>
    <w:rsid w:val="00393755"/>
    <w:rsid w:val="003952E4"/>
    <w:rsid w:val="003954A1"/>
    <w:rsid w:val="003957ED"/>
    <w:rsid w:val="003960D8"/>
    <w:rsid w:val="00396B1F"/>
    <w:rsid w:val="00397923"/>
    <w:rsid w:val="00397C67"/>
    <w:rsid w:val="003A0380"/>
    <w:rsid w:val="003A0BE8"/>
    <w:rsid w:val="003A0D73"/>
    <w:rsid w:val="003A1014"/>
    <w:rsid w:val="003A25D5"/>
    <w:rsid w:val="003A4277"/>
    <w:rsid w:val="003A49FB"/>
    <w:rsid w:val="003A55E6"/>
    <w:rsid w:val="003A585C"/>
    <w:rsid w:val="003A6E95"/>
    <w:rsid w:val="003A75C0"/>
    <w:rsid w:val="003A7E4F"/>
    <w:rsid w:val="003B0267"/>
    <w:rsid w:val="003B02B8"/>
    <w:rsid w:val="003B16F1"/>
    <w:rsid w:val="003B18F8"/>
    <w:rsid w:val="003B2880"/>
    <w:rsid w:val="003B30EB"/>
    <w:rsid w:val="003B3965"/>
    <w:rsid w:val="003B399C"/>
    <w:rsid w:val="003B43E8"/>
    <w:rsid w:val="003B44E0"/>
    <w:rsid w:val="003B4842"/>
    <w:rsid w:val="003B4B58"/>
    <w:rsid w:val="003B4C54"/>
    <w:rsid w:val="003B4CEB"/>
    <w:rsid w:val="003B523E"/>
    <w:rsid w:val="003B5535"/>
    <w:rsid w:val="003B5719"/>
    <w:rsid w:val="003B7322"/>
    <w:rsid w:val="003B7679"/>
    <w:rsid w:val="003B76A7"/>
    <w:rsid w:val="003B7CD6"/>
    <w:rsid w:val="003B7D1E"/>
    <w:rsid w:val="003C14B9"/>
    <w:rsid w:val="003C19B9"/>
    <w:rsid w:val="003C2565"/>
    <w:rsid w:val="003C26D2"/>
    <w:rsid w:val="003C27DF"/>
    <w:rsid w:val="003C2AA9"/>
    <w:rsid w:val="003C2F1C"/>
    <w:rsid w:val="003C4C3A"/>
    <w:rsid w:val="003C642A"/>
    <w:rsid w:val="003C6644"/>
    <w:rsid w:val="003C6EBE"/>
    <w:rsid w:val="003C79A6"/>
    <w:rsid w:val="003D24F2"/>
    <w:rsid w:val="003D2893"/>
    <w:rsid w:val="003D41A6"/>
    <w:rsid w:val="003D502C"/>
    <w:rsid w:val="003D586E"/>
    <w:rsid w:val="003D5F4B"/>
    <w:rsid w:val="003D6B81"/>
    <w:rsid w:val="003D7081"/>
    <w:rsid w:val="003D78E4"/>
    <w:rsid w:val="003D7D16"/>
    <w:rsid w:val="003E0465"/>
    <w:rsid w:val="003E0728"/>
    <w:rsid w:val="003E0DFC"/>
    <w:rsid w:val="003E1160"/>
    <w:rsid w:val="003E1F6F"/>
    <w:rsid w:val="003E2B68"/>
    <w:rsid w:val="003E3013"/>
    <w:rsid w:val="003E3D31"/>
    <w:rsid w:val="003E530E"/>
    <w:rsid w:val="003E54F7"/>
    <w:rsid w:val="003E5C8A"/>
    <w:rsid w:val="003E624E"/>
    <w:rsid w:val="003E796B"/>
    <w:rsid w:val="003F15EE"/>
    <w:rsid w:val="003F16B8"/>
    <w:rsid w:val="003F1878"/>
    <w:rsid w:val="003F1916"/>
    <w:rsid w:val="003F1B2F"/>
    <w:rsid w:val="003F3ED1"/>
    <w:rsid w:val="003F3EEF"/>
    <w:rsid w:val="003F4AA7"/>
    <w:rsid w:val="003F5D2F"/>
    <w:rsid w:val="003F5DA2"/>
    <w:rsid w:val="003F5EFC"/>
    <w:rsid w:val="003F6162"/>
    <w:rsid w:val="003F7221"/>
    <w:rsid w:val="003F770B"/>
    <w:rsid w:val="00400F30"/>
    <w:rsid w:val="00401CA6"/>
    <w:rsid w:val="00402593"/>
    <w:rsid w:val="00402D57"/>
    <w:rsid w:val="00402F3A"/>
    <w:rsid w:val="00403211"/>
    <w:rsid w:val="00403345"/>
    <w:rsid w:val="004035FA"/>
    <w:rsid w:val="00404081"/>
    <w:rsid w:val="00405A63"/>
    <w:rsid w:val="004067B9"/>
    <w:rsid w:val="00406D05"/>
    <w:rsid w:val="004103B4"/>
    <w:rsid w:val="00410AED"/>
    <w:rsid w:val="0041124A"/>
    <w:rsid w:val="00411611"/>
    <w:rsid w:val="0041178C"/>
    <w:rsid w:val="00411AE2"/>
    <w:rsid w:val="004126D4"/>
    <w:rsid w:val="00413489"/>
    <w:rsid w:val="00413B4A"/>
    <w:rsid w:val="004149FF"/>
    <w:rsid w:val="0041563E"/>
    <w:rsid w:val="0041718F"/>
    <w:rsid w:val="0042044F"/>
    <w:rsid w:val="00420624"/>
    <w:rsid w:val="004211DD"/>
    <w:rsid w:val="00422A46"/>
    <w:rsid w:val="0042309C"/>
    <w:rsid w:val="0042521C"/>
    <w:rsid w:val="004254F7"/>
    <w:rsid w:val="00425921"/>
    <w:rsid w:val="00425C77"/>
    <w:rsid w:val="00426129"/>
    <w:rsid w:val="004263CA"/>
    <w:rsid w:val="00426A14"/>
    <w:rsid w:val="004270FC"/>
    <w:rsid w:val="004279B7"/>
    <w:rsid w:val="00427B4C"/>
    <w:rsid w:val="00427E28"/>
    <w:rsid w:val="00427ECE"/>
    <w:rsid w:val="004308CD"/>
    <w:rsid w:val="00431395"/>
    <w:rsid w:val="0043159D"/>
    <w:rsid w:val="00431707"/>
    <w:rsid w:val="00432D94"/>
    <w:rsid w:val="004333FB"/>
    <w:rsid w:val="00433C53"/>
    <w:rsid w:val="00433E89"/>
    <w:rsid w:val="00435FD7"/>
    <w:rsid w:val="004363F9"/>
    <w:rsid w:val="0043703C"/>
    <w:rsid w:val="0043733B"/>
    <w:rsid w:val="00437B46"/>
    <w:rsid w:val="0044052D"/>
    <w:rsid w:val="00440F1D"/>
    <w:rsid w:val="00441490"/>
    <w:rsid w:val="00441DA7"/>
    <w:rsid w:val="00442038"/>
    <w:rsid w:val="0044349A"/>
    <w:rsid w:val="004448D0"/>
    <w:rsid w:val="004450A1"/>
    <w:rsid w:val="004452E8"/>
    <w:rsid w:val="00446582"/>
    <w:rsid w:val="00446DCC"/>
    <w:rsid w:val="00447238"/>
    <w:rsid w:val="00447A15"/>
    <w:rsid w:val="00450BEB"/>
    <w:rsid w:val="00450BF7"/>
    <w:rsid w:val="00450F8D"/>
    <w:rsid w:val="004511A7"/>
    <w:rsid w:val="00451F38"/>
    <w:rsid w:val="004528E8"/>
    <w:rsid w:val="00452A8E"/>
    <w:rsid w:val="00453209"/>
    <w:rsid w:val="00454626"/>
    <w:rsid w:val="00454921"/>
    <w:rsid w:val="004550E4"/>
    <w:rsid w:val="00457353"/>
    <w:rsid w:val="004611B4"/>
    <w:rsid w:val="00461BA1"/>
    <w:rsid w:val="004622F1"/>
    <w:rsid w:val="0046397E"/>
    <w:rsid w:val="004648AC"/>
    <w:rsid w:val="00464CFD"/>
    <w:rsid w:val="00465608"/>
    <w:rsid w:val="00465CF3"/>
    <w:rsid w:val="004670F4"/>
    <w:rsid w:val="004672EE"/>
    <w:rsid w:val="00467534"/>
    <w:rsid w:val="00470C59"/>
    <w:rsid w:val="00471275"/>
    <w:rsid w:val="00472FCF"/>
    <w:rsid w:val="00473E79"/>
    <w:rsid w:val="0047461C"/>
    <w:rsid w:val="00474691"/>
    <w:rsid w:val="0047490A"/>
    <w:rsid w:val="00474CD1"/>
    <w:rsid w:val="004751ED"/>
    <w:rsid w:val="00475B3A"/>
    <w:rsid w:val="00475E21"/>
    <w:rsid w:val="0047653F"/>
    <w:rsid w:val="00476FE8"/>
    <w:rsid w:val="004777A4"/>
    <w:rsid w:val="00477C09"/>
    <w:rsid w:val="00480299"/>
    <w:rsid w:val="00480DC7"/>
    <w:rsid w:val="004827B6"/>
    <w:rsid w:val="00483270"/>
    <w:rsid w:val="004833A2"/>
    <w:rsid w:val="00483B85"/>
    <w:rsid w:val="00484631"/>
    <w:rsid w:val="004852FF"/>
    <w:rsid w:val="00486459"/>
    <w:rsid w:val="00486B9D"/>
    <w:rsid w:val="00486EEA"/>
    <w:rsid w:val="004877B5"/>
    <w:rsid w:val="00487A07"/>
    <w:rsid w:val="00490505"/>
    <w:rsid w:val="0049053B"/>
    <w:rsid w:val="0049066C"/>
    <w:rsid w:val="00490994"/>
    <w:rsid w:val="004923EB"/>
    <w:rsid w:val="00492457"/>
    <w:rsid w:val="00492865"/>
    <w:rsid w:val="00492F53"/>
    <w:rsid w:val="004948AB"/>
    <w:rsid w:val="00494907"/>
    <w:rsid w:val="004959E8"/>
    <w:rsid w:val="00495F47"/>
    <w:rsid w:val="00496B4A"/>
    <w:rsid w:val="00496B63"/>
    <w:rsid w:val="0049763F"/>
    <w:rsid w:val="00497C0A"/>
    <w:rsid w:val="004A0243"/>
    <w:rsid w:val="004A15A9"/>
    <w:rsid w:val="004A18C4"/>
    <w:rsid w:val="004A1A81"/>
    <w:rsid w:val="004A4AEA"/>
    <w:rsid w:val="004A4EBB"/>
    <w:rsid w:val="004A5374"/>
    <w:rsid w:val="004A5EE0"/>
    <w:rsid w:val="004A62F3"/>
    <w:rsid w:val="004A6B44"/>
    <w:rsid w:val="004A7D4C"/>
    <w:rsid w:val="004B0E0E"/>
    <w:rsid w:val="004B1798"/>
    <w:rsid w:val="004B1A56"/>
    <w:rsid w:val="004B2CCD"/>
    <w:rsid w:val="004B3BC4"/>
    <w:rsid w:val="004B4151"/>
    <w:rsid w:val="004B415A"/>
    <w:rsid w:val="004B5A7E"/>
    <w:rsid w:val="004B79C7"/>
    <w:rsid w:val="004C139B"/>
    <w:rsid w:val="004C1519"/>
    <w:rsid w:val="004C1839"/>
    <w:rsid w:val="004C187D"/>
    <w:rsid w:val="004C2051"/>
    <w:rsid w:val="004C22C7"/>
    <w:rsid w:val="004C3326"/>
    <w:rsid w:val="004C3354"/>
    <w:rsid w:val="004C5440"/>
    <w:rsid w:val="004C5700"/>
    <w:rsid w:val="004C58BC"/>
    <w:rsid w:val="004C6080"/>
    <w:rsid w:val="004C6385"/>
    <w:rsid w:val="004C6E2B"/>
    <w:rsid w:val="004C7B9F"/>
    <w:rsid w:val="004D0802"/>
    <w:rsid w:val="004D3608"/>
    <w:rsid w:val="004D3D74"/>
    <w:rsid w:val="004D4944"/>
    <w:rsid w:val="004D69C5"/>
    <w:rsid w:val="004D7015"/>
    <w:rsid w:val="004D7156"/>
    <w:rsid w:val="004D72A5"/>
    <w:rsid w:val="004D751A"/>
    <w:rsid w:val="004D76FF"/>
    <w:rsid w:val="004E11DC"/>
    <w:rsid w:val="004E2265"/>
    <w:rsid w:val="004E2D08"/>
    <w:rsid w:val="004E3629"/>
    <w:rsid w:val="004E5CD7"/>
    <w:rsid w:val="004E5E1E"/>
    <w:rsid w:val="004E7643"/>
    <w:rsid w:val="004F225C"/>
    <w:rsid w:val="004F412D"/>
    <w:rsid w:val="004F43E5"/>
    <w:rsid w:val="004F46F5"/>
    <w:rsid w:val="004F48C7"/>
    <w:rsid w:val="004F5489"/>
    <w:rsid w:val="004F7048"/>
    <w:rsid w:val="004F75AA"/>
    <w:rsid w:val="004F7C75"/>
    <w:rsid w:val="005009EE"/>
    <w:rsid w:val="00500A0F"/>
    <w:rsid w:val="0050231E"/>
    <w:rsid w:val="00502533"/>
    <w:rsid w:val="00503B35"/>
    <w:rsid w:val="00504B06"/>
    <w:rsid w:val="00505338"/>
    <w:rsid w:val="00505E00"/>
    <w:rsid w:val="00506526"/>
    <w:rsid w:val="005065A8"/>
    <w:rsid w:val="005069FB"/>
    <w:rsid w:val="005072B4"/>
    <w:rsid w:val="00507A86"/>
    <w:rsid w:val="00510B32"/>
    <w:rsid w:val="00511621"/>
    <w:rsid w:val="00511830"/>
    <w:rsid w:val="005120AE"/>
    <w:rsid w:val="00512CEC"/>
    <w:rsid w:val="00513F33"/>
    <w:rsid w:val="0051599B"/>
    <w:rsid w:val="00516B9A"/>
    <w:rsid w:val="005177C3"/>
    <w:rsid w:val="00517E58"/>
    <w:rsid w:val="0052005C"/>
    <w:rsid w:val="005202E4"/>
    <w:rsid w:val="00520CA0"/>
    <w:rsid w:val="00520D96"/>
    <w:rsid w:val="00521C45"/>
    <w:rsid w:val="00521DC9"/>
    <w:rsid w:val="00523AE3"/>
    <w:rsid w:val="00523B47"/>
    <w:rsid w:val="00523F05"/>
    <w:rsid w:val="0052419A"/>
    <w:rsid w:val="00524867"/>
    <w:rsid w:val="00524DBE"/>
    <w:rsid w:val="00524E8E"/>
    <w:rsid w:val="00525BB5"/>
    <w:rsid w:val="00526622"/>
    <w:rsid w:val="005312EC"/>
    <w:rsid w:val="00531964"/>
    <w:rsid w:val="005326E0"/>
    <w:rsid w:val="00532EA1"/>
    <w:rsid w:val="0053306C"/>
    <w:rsid w:val="005335D8"/>
    <w:rsid w:val="00533C33"/>
    <w:rsid w:val="00534394"/>
    <w:rsid w:val="00534436"/>
    <w:rsid w:val="0053545F"/>
    <w:rsid w:val="00535E11"/>
    <w:rsid w:val="005372B5"/>
    <w:rsid w:val="005373ED"/>
    <w:rsid w:val="005374D8"/>
    <w:rsid w:val="00540630"/>
    <w:rsid w:val="00540CBF"/>
    <w:rsid w:val="0054134B"/>
    <w:rsid w:val="00542687"/>
    <w:rsid w:val="00542E00"/>
    <w:rsid w:val="00543339"/>
    <w:rsid w:val="005433F6"/>
    <w:rsid w:val="00544262"/>
    <w:rsid w:val="005460FA"/>
    <w:rsid w:val="0054685F"/>
    <w:rsid w:val="00550987"/>
    <w:rsid w:val="005511E4"/>
    <w:rsid w:val="00552516"/>
    <w:rsid w:val="0055280F"/>
    <w:rsid w:val="00554297"/>
    <w:rsid w:val="005562E1"/>
    <w:rsid w:val="00556A94"/>
    <w:rsid w:val="0056198D"/>
    <w:rsid w:val="00561DC0"/>
    <w:rsid w:val="0056577A"/>
    <w:rsid w:val="00565A6A"/>
    <w:rsid w:val="0056687E"/>
    <w:rsid w:val="00566CC2"/>
    <w:rsid w:val="00567951"/>
    <w:rsid w:val="00570017"/>
    <w:rsid w:val="0057088B"/>
    <w:rsid w:val="0057162E"/>
    <w:rsid w:val="00571665"/>
    <w:rsid w:val="00571CF1"/>
    <w:rsid w:val="0057288C"/>
    <w:rsid w:val="005729BC"/>
    <w:rsid w:val="00574DB4"/>
    <w:rsid w:val="00574DD4"/>
    <w:rsid w:val="005766BA"/>
    <w:rsid w:val="00576C38"/>
    <w:rsid w:val="005772CE"/>
    <w:rsid w:val="00577479"/>
    <w:rsid w:val="00577644"/>
    <w:rsid w:val="00577B43"/>
    <w:rsid w:val="00577CEB"/>
    <w:rsid w:val="00580F20"/>
    <w:rsid w:val="005819AF"/>
    <w:rsid w:val="00581C28"/>
    <w:rsid w:val="00581D69"/>
    <w:rsid w:val="00584872"/>
    <w:rsid w:val="00585050"/>
    <w:rsid w:val="005865B7"/>
    <w:rsid w:val="00586796"/>
    <w:rsid w:val="00590B2A"/>
    <w:rsid w:val="00590E63"/>
    <w:rsid w:val="00594EB5"/>
    <w:rsid w:val="00596C8E"/>
    <w:rsid w:val="0059780C"/>
    <w:rsid w:val="005A083E"/>
    <w:rsid w:val="005A0923"/>
    <w:rsid w:val="005A134F"/>
    <w:rsid w:val="005A1C82"/>
    <w:rsid w:val="005A2185"/>
    <w:rsid w:val="005A28A3"/>
    <w:rsid w:val="005A2E63"/>
    <w:rsid w:val="005A2EF5"/>
    <w:rsid w:val="005A3C40"/>
    <w:rsid w:val="005A4483"/>
    <w:rsid w:val="005A4E03"/>
    <w:rsid w:val="005B1361"/>
    <w:rsid w:val="005B155D"/>
    <w:rsid w:val="005B2B80"/>
    <w:rsid w:val="005B4374"/>
    <w:rsid w:val="005B54C2"/>
    <w:rsid w:val="005C0F71"/>
    <w:rsid w:val="005C1B09"/>
    <w:rsid w:val="005C2B2E"/>
    <w:rsid w:val="005C2F1D"/>
    <w:rsid w:val="005C3033"/>
    <w:rsid w:val="005C32C5"/>
    <w:rsid w:val="005C40A9"/>
    <w:rsid w:val="005C40F6"/>
    <w:rsid w:val="005C440D"/>
    <w:rsid w:val="005C5236"/>
    <w:rsid w:val="005C5417"/>
    <w:rsid w:val="005C75DA"/>
    <w:rsid w:val="005D02B2"/>
    <w:rsid w:val="005D0638"/>
    <w:rsid w:val="005D085E"/>
    <w:rsid w:val="005D3B20"/>
    <w:rsid w:val="005D417C"/>
    <w:rsid w:val="005D5293"/>
    <w:rsid w:val="005D57CF"/>
    <w:rsid w:val="005D5873"/>
    <w:rsid w:val="005D7D37"/>
    <w:rsid w:val="005E0845"/>
    <w:rsid w:val="005E08DB"/>
    <w:rsid w:val="005E1FE6"/>
    <w:rsid w:val="005E1FEB"/>
    <w:rsid w:val="005E25C5"/>
    <w:rsid w:val="005E26FF"/>
    <w:rsid w:val="005E33BA"/>
    <w:rsid w:val="005E3876"/>
    <w:rsid w:val="005E3E99"/>
    <w:rsid w:val="005E5C26"/>
    <w:rsid w:val="005E5C70"/>
    <w:rsid w:val="005E6118"/>
    <w:rsid w:val="005E6174"/>
    <w:rsid w:val="005E6C27"/>
    <w:rsid w:val="005E6D7E"/>
    <w:rsid w:val="005E70B2"/>
    <w:rsid w:val="005E7299"/>
    <w:rsid w:val="005E7DF6"/>
    <w:rsid w:val="005F01FE"/>
    <w:rsid w:val="005F0E88"/>
    <w:rsid w:val="005F1B5A"/>
    <w:rsid w:val="005F21DB"/>
    <w:rsid w:val="005F33D8"/>
    <w:rsid w:val="005F3675"/>
    <w:rsid w:val="005F41BB"/>
    <w:rsid w:val="005F4856"/>
    <w:rsid w:val="005F52E8"/>
    <w:rsid w:val="005F587D"/>
    <w:rsid w:val="005F647A"/>
    <w:rsid w:val="005F6CBF"/>
    <w:rsid w:val="005F715F"/>
    <w:rsid w:val="005F7442"/>
    <w:rsid w:val="006000EF"/>
    <w:rsid w:val="006001DF"/>
    <w:rsid w:val="00600560"/>
    <w:rsid w:val="00600F07"/>
    <w:rsid w:val="006010F2"/>
    <w:rsid w:val="00602BA2"/>
    <w:rsid w:val="006038A8"/>
    <w:rsid w:val="006039F1"/>
    <w:rsid w:val="0060583C"/>
    <w:rsid w:val="006067ED"/>
    <w:rsid w:val="00606B0F"/>
    <w:rsid w:val="00606FEA"/>
    <w:rsid w:val="00607953"/>
    <w:rsid w:val="00607EED"/>
    <w:rsid w:val="00607FD8"/>
    <w:rsid w:val="0061070D"/>
    <w:rsid w:val="0061164F"/>
    <w:rsid w:val="0061239E"/>
    <w:rsid w:val="006125C4"/>
    <w:rsid w:val="00615852"/>
    <w:rsid w:val="00615F84"/>
    <w:rsid w:val="00616293"/>
    <w:rsid w:val="00616A1C"/>
    <w:rsid w:val="006170AC"/>
    <w:rsid w:val="00617458"/>
    <w:rsid w:val="006208CF"/>
    <w:rsid w:val="00620BEE"/>
    <w:rsid w:val="00621BA2"/>
    <w:rsid w:val="0062294B"/>
    <w:rsid w:val="006234F9"/>
    <w:rsid w:val="00623AD5"/>
    <w:rsid w:val="00624812"/>
    <w:rsid w:val="00625E05"/>
    <w:rsid w:val="00627462"/>
    <w:rsid w:val="00630B88"/>
    <w:rsid w:val="00634AE7"/>
    <w:rsid w:val="00635EF5"/>
    <w:rsid w:val="00636380"/>
    <w:rsid w:val="00636776"/>
    <w:rsid w:val="00637C13"/>
    <w:rsid w:val="0064052A"/>
    <w:rsid w:val="00641250"/>
    <w:rsid w:val="0064199A"/>
    <w:rsid w:val="00641DFF"/>
    <w:rsid w:val="006424DE"/>
    <w:rsid w:val="00642AD6"/>
    <w:rsid w:val="00643D5B"/>
    <w:rsid w:val="00643E7A"/>
    <w:rsid w:val="00643ECA"/>
    <w:rsid w:val="0064743C"/>
    <w:rsid w:val="00647512"/>
    <w:rsid w:val="00650461"/>
    <w:rsid w:val="006506A8"/>
    <w:rsid w:val="00650B13"/>
    <w:rsid w:val="006514EB"/>
    <w:rsid w:val="00651607"/>
    <w:rsid w:val="00653959"/>
    <w:rsid w:val="0065415E"/>
    <w:rsid w:val="00654C14"/>
    <w:rsid w:val="00655656"/>
    <w:rsid w:val="00657152"/>
    <w:rsid w:val="006572AD"/>
    <w:rsid w:val="00661066"/>
    <w:rsid w:val="00661392"/>
    <w:rsid w:val="006613B0"/>
    <w:rsid w:val="00661CDD"/>
    <w:rsid w:val="006628AA"/>
    <w:rsid w:val="006639BE"/>
    <w:rsid w:val="00663F26"/>
    <w:rsid w:val="00663F74"/>
    <w:rsid w:val="0066516C"/>
    <w:rsid w:val="006674CF"/>
    <w:rsid w:val="006677BB"/>
    <w:rsid w:val="0066782E"/>
    <w:rsid w:val="00667915"/>
    <w:rsid w:val="00667AB0"/>
    <w:rsid w:val="00667B16"/>
    <w:rsid w:val="00670347"/>
    <w:rsid w:val="006715FF"/>
    <w:rsid w:val="006740CE"/>
    <w:rsid w:val="006741EB"/>
    <w:rsid w:val="00674851"/>
    <w:rsid w:val="0067492D"/>
    <w:rsid w:val="0067596C"/>
    <w:rsid w:val="00675B2D"/>
    <w:rsid w:val="00675D32"/>
    <w:rsid w:val="00676B13"/>
    <w:rsid w:val="00677CF9"/>
    <w:rsid w:val="00680047"/>
    <w:rsid w:val="00680790"/>
    <w:rsid w:val="00681C89"/>
    <w:rsid w:val="00682527"/>
    <w:rsid w:val="006826FF"/>
    <w:rsid w:val="00682872"/>
    <w:rsid w:val="0068424B"/>
    <w:rsid w:val="006849AE"/>
    <w:rsid w:val="006860EA"/>
    <w:rsid w:val="00686244"/>
    <w:rsid w:val="00686D57"/>
    <w:rsid w:val="0068750C"/>
    <w:rsid w:val="006875F2"/>
    <w:rsid w:val="006876C5"/>
    <w:rsid w:val="00687CFF"/>
    <w:rsid w:val="0069065D"/>
    <w:rsid w:val="0069141D"/>
    <w:rsid w:val="006921C3"/>
    <w:rsid w:val="00692BD9"/>
    <w:rsid w:val="0069328A"/>
    <w:rsid w:val="006932B7"/>
    <w:rsid w:val="00693A13"/>
    <w:rsid w:val="00693C01"/>
    <w:rsid w:val="00693E36"/>
    <w:rsid w:val="00695231"/>
    <w:rsid w:val="00695274"/>
    <w:rsid w:val="00695D19"/>
    <w:rsid w:val="00697065"/>
    <w:rsid w:val="006A1584"/>
    <w:rsid w:val="006A3C45"/>
    <w:rsid w:val="006A3F17"/>
    <w:rsid w:val="006A4136"/>
    <w:rsid w:val="006A42E8"/>
    <w:rsid w:val="006A49D9"/>
    <w:rsid w:val="006A503C"/>
    <w:rsid w:val="006A5C86"/>
    <w:rsid w:val="006A5F1D"/>
    <w:rsid w:val="006A6050"/>
    <w:rsid w:val="006A6D33"/>
    <w:rsid w:val="006A7CCB"/>
    <w:rsid w:val="006A7F82"/>
    <w:rsid w:val="006A7FDC"/>
    <w:rsid w:val="006B0F52"/>
    <w:rsid w:val="006B1FEB"/>
    <w:rsid w:val="006B288F"/>
    <w:rsid w:val="006B2CF0"/>
    <w:rsid w:val="006B3051"/>
    <w:rsid w:val="006B3876"/>
    <w:rsid w:val="006B38AC"/>
    <w:rsid w:val="006B3B80"/>
    <w:rsid w:val="006B4BCF"/>
    <w:rsid w:val="006B58A6"/>
    <w:rsid w:val="006B5B1C"/>
    <w:rsid w:val="006C0153"/>
    <w:rsid w:val="006C071B"/>
    <w:rsid w:val="006C2CAF"/>
    <w:rsid w:val="006C2DC1"/>
    <w:rsid w:val="006C30CD"/>
    <w:rsid w:val="006C3F4B"/>
    <w:rsid w:val="006C4181"/>
    <w:rsid w:val="006C4B26"/>
    <w:rsid w:val="006C4D25"/>
    <w:rsid w:val="006C70A5"/>
    <w:rsid w:val="006C774B"/>
    <w:rsid w:val="006C7A7B"/>
    <w:rsid w:val="006D0985"/>
    <w:rsid w:val="006D0E6F"/>
    <w:rsid w:val="006D111C"/>
    <w:rsid w:val="006D229A"/>
    <w:rsid w:val="006D2EC2"/>
    <w:rsid w:val="006D4216"/>
    <w:rsid w:val="006D4B7F"/>
    <w:rsid w:val="006D5085"/>
    <w:rsid w:val="006D771C"/>
    <w:rsid w:val="006D798D"/>
    <w:rsid w:val="006E1426"/>
    <w:rsid w:val="006E1635"/>
    <w:rsid w:val="006E2233"/>
    <w:rsid w:val="006E2C33"/>
    <w:rsid w:val="006E448B"/>
    <w:rsid w:val="006E4672"/>
    <w:rsid w:val="006E6B5B"/>
    <w:rsid w:val="006E6EA1"/>
    <w:rsid w:val="006E75E5"/>
    <w:rsid w:val="006E7C6D"/>
    <w:rsid w:val="006F094B"/>
    <w:rsid w:val="006F0D7C"/>
    <w:rsid w:val="006F15BC"/>
    <w:rsid w:val="006F19F5"/>
    <w:rsid w:val="006F1F97"/>
    <w:rsid w:val="006F2165"/>
    <w:rsid w:val="006F265A"/>
    <w:rsid w:val="006F28C9"/>
    <w:rsid w:val="006F2A93"/>
    <w:rsid w:val="006F2AC7"/>
    <w:rsid w:val="006F354A"/>
    <w:rsid w:val="006F362B"/>
    <w:rsid w:val="006F3A34"/>
    <w:rsid w:val="006F3BAB"/>
    <w:rsid w:val="006F686E"/>
    <w:rsid w:val="006F71E9"/>
    <w:rsid w:val="00700531"/>
    <w:rsid w:val="007005A9"/>
    <w:rsid w:val="007008D9"/>
    <w:rsid w:val="00700B0A"/>
    <w:rsid w:val="00700DCA"/>
    <w:rsid w:val="007012EE"/>
    <w:rsid w:val="00701ACA"/>
    <w:rsid w:val="00701D70"/>
    <w:rsid w:val="00702B43"/>
    <w:rsid w:val="0070316B"/>
    <w:rsid w:val="00706348"/>
    <w:rsid w:val="007072CC"/>
    <w:rsid w:val="007077EF"/>
    <w:rsid w:val="00707BBC"/>
    <w:rsid w:val="007102F3"/>
    <w:rsid w:val="007107D0"/>
    <w:rsid w:val="00710A35"/>
    <w:rsid w:val="0071175F"/>
    <w:rsid w:val="00711CE1"/>
    <w:rsid w:val="00711FD6"/>
    <w:rsid w:val="0071349A"/>
    <w:rsid w:val="007134ED"/>
    <w:rsid w:val="00713AD9"/>
    <w:rsid w:val="00713AFE"/>
    <w:rsid w:val="0071422E"/>
    <w:rsid w:val="00714B54"/>
    <w:rsid w:val="007162E6"/>
    <w:rsid w:val="00716DE4"/>
    <w:rsid w:val="0071762F"/>
    <w:rsid w:val="0072021C"/>
    <w:rsid w:val="007205A3"/>
    <w:rsid w:val="00720D62"/>
    <w:rsid w:val="00720F1F"/>
    <w:rsid w:val="00720F56"/>
    <w:rsid w:val="0072111B"/>
    <w:rsid w:val="007212B6"/>
    <w:rsid w:val="007231D9"/>
    <w:rsid w:val="00723F88"/>
    <w:rsid w:val="0072541B"/>
    <w:rsid w:val="007258D6"/>
    <w:rsid w:val="007259D8"/>
    <w:rsid w:val="00725F26"/>
    <w:rsid w:val="007266F8"/>
    <w:rsid w:val="00727CAE"/>
    <w:rsid w:val="00727D86"/>
    <w:rsid w:val="007309ED"/>
    <w:rsid w:val="00730E79"/>
    <w:rsid w:val="007330C4"/>
    <w:rsid w:val="00734310"/>
    <w:rsid w:val="0073479F"/>
    <w:rsid w:val="00734D04"/>
    <w:rsid w:val="007356B6"/>
    <w:rsid w:val="007356F9"/>
    <w:rsid w:val="00735889"/>
    <w:rsid w:val="00735D72"/>
    <w:rsid w:val="00740359"/>
    <w:rsid w:val="0074077E"/>
    <w:rsid w:val="0074198E"/>
    <w:rsid w:val="00742124"/>
    <w:rsid w:val="00742336"/>
    <w:rsid w:val="007427A7"/>
    <w:rsid w:val="00742E18"/>
    <w:rsid w:val="00742E73"/>
    <w:rsid w:val="00743FF8"/>
    <w:rsid w:val="0075140E"/>
    <w:rsid w:val="00751A65"/>
    <w:rsid w:val="00752295"/>
    <w:rsid w:val="00752793"/>
    <w:rsid w:val="0075294D"/>
    <w:rsid w:val="007537B6"/>
    <w:rsid w:val="00753871"/>
    <w:rsid w:val="007538F9"/>
    <w:rsid w:val="00753D85"/>
    <w:rsid w:val="00754300"/>
    <w:rsid w:val="00754CC2"/>
    <w:rsid w:val="00757D36"/>
    <w:rsid w:val="0076081B"/>
    <w:rsid w:val="00761039"/>
    <w:rsid w:val="00761CF7"/>
    <w:rsid w:val="007621BF"/>
    <w:rsid w:val="00762538"/>
    <w:rsid w:val="0076278C"/>
    <w:rsid w:val="007631BE"/>
    <w:rsid w:val="00763CF3"/>
    <w:rsid w:val="00764262"/>
    <w:rsid w:val="007643D9"/>
    <w:rsid w:val="00764BF0"/>
    <w:rsid w:val="00764C75"/>
    <w:rsid w:val="00765908"/>
    <w:rsid w:val="00766375"/>
    <w:rsid w:val="00766C02"/>
    <w:rsid w:val="00766D13"/>
    <w:rsid w:val="00766FF8"/>
    <w:rsid w:val="0076792D"/>
    <w:rsid w:val="00767E2C"/>
    <w:rsid w:val="007704B0"/>
    <w:rsid w:val="00770806"/>
    <w:rsid w:val="00770B38"/>
    <w:rsid w:val="00770E09"/>
    <w:rsid w:val="00771A9E"/>
    <w:rsid w:val="00772B7F"/>
    <w:rsid w:val="00772DDE"/>
    <w:rsid w:val="007731EC"/>
    <w:rsid w:val="00773766"/>
    <w:rsid w:val="007744EB"/>
    <w:rsid w:val="007745F7"/>
    <w:rsid w:val="0077557F"/>
    <w:rsid w:val="00775DAB"/>
    <w:rsid w:val="00780E2E"/>
    <w:rsid w:val="007814D1"/>
    <w:rsid w:val="00781841"/>
    <w:rsid w:val="007828E4"/>
    <w:rsid w:val="00782DA7"/>
    <w:rsid w:val="00783C71"/>
    <w:rsid w:val="00783DC9"/>
    <w:rsid w:val="00785A54"/>
    <w:rsid w:val="007869F2"/>
    <w:rsid w:val="0079002E"/>
    <w:rsid w:val="007924F9"/>
    <w:rsid w:val="007927A8"/>
    <w:rsid w:val="007929CD"/>
    <w:rsid w:val="00792AFB"/>
    <w:rsid w:val="00793B68"/>
    <w:rsid w:val="0079447C"/>
    <w:rsid w:val="00794903"/>
    <w:rsid w:val="00794960"/>
    <w:rsid w:val="00796211"/>
    <w:rsid w:val="00796FEB"/>
    <w:rsid w:val="007979E8"/>
    <w:rsid w:val="007A0E40"/>
    <w:rsid w:val="007A25D3"/>
    <w:rsid w:val="007A27A5"/>
    <w:rsid w:val="007A394D"/>
    <w:rsid w:val="007A3B68"/>
    <w:rsid w:val="007A3FEB"/>
    <w:rsid w:val="007A5B9D"/>
    <w:rsid w:val="007A6631"/>
    <w:rsid w:val="007A6A7A"/>
    <w:rsid w:val="007B03FB"/>
    <w:rsid w:val="007B07F8"/>
    <w:rsid w:val="007B2120"/>
    <w:rsid w:val="007B2A71"/>
    <w:rsid w:val="007B350D"/>
    <w:rsid w:val="007B396B"/>
    <w:rsid w:val="007B529D"/>
    <w:rsid w:val="007B5798"/>
    <w:rsid w:val="007B5BDC"/>
    <w:rsid w:val="007B6479"/>
    <w:rsid w:val="007B66BB"/>
    <w:rsid w:val="007B6911"/>
    <w:rsid w:val="007B70AD"/>
    <w:rsid w:val="007C1F94"/>
    <w:rsid w:val="007C3892"/>
    <w:rsid w:val="007C40A5"/>
    <w:rsid w:val="007C4561"/>
    <w:rsid w:val="007C6309"/>
    <w:rsid w:val="007C7B17"/>
    <w:rsid w:val="007D165D"/>
    <w:rsid w:val="007D18B2"/>
    <w:rsid w:val="007D1B12"/>
    <w:rsid w:val="007D1CE9"/>
    <w:rsid w:val="007D2C2D"/>
    <w:rsid w:val="007D2DAF"/>
    <w:rsid w:val="007D3713"/>
    <w:rsid w:val="007D3D8C"/>
    <w:rsid w:val="007D3F3F"/>
    <w:rsid w:val="007D4161"/>
    <w:rsid w:val="007D56CB"/>
    <w:rsid w:val="007D58D1"/>
    <w:rsid w:val="007D5F5F"/>
    <w:rsid w:val="007D62BC"/>
    <w:rsid w:val="007D6703"/>
    <w:rsid w:val="007D6B43"/>
    <w:rsid w:val="007D6FA7"/>
    <w:rsid w:val="007D728D"/>
    <w:rsid w:val="007D7F13"/>
    <w:rsid w:val="007E448D"/>
    <w:rsid w:val="007E46E9"/>
    <w:rsid w:val="007E5B3B"/>
    <w:rsid w:val="007E5ECB"/>
    <w:rsid w:val="007E60D3"/>
    <w:rsid w:val="007E613D"/>
    <w:rsid w:val="007E6C4C"/>
    <w:rsid w:val="007F1121"/>
    <w:rsid w:val="007F195A"/>
    <w:rsid w:val="007F2200"/>
    <w:rsid w:val="007F2969"/>
    <w:rsid w:val="007F30E1"/>
    <w:rsid w:val="007F371E"/>
    <w:rsid w:val="007F3E0C"/>
    <w:rsid w:val="007F486B"/>
    <w:rsid w:val="007F5465"/>
    <w:rsid w:val="007F566A"/>
    <w:rsid w:val="007F607C"/>
    <w:rsid w:val="007F6385"/>
    <w:rsid w:val="007F6704"/>
    <w:rsid w:val="00800F25"/>
    <w:rsid w:val="0080134E"/>
    <w:rsid w:val="00801611"/>
    <w:rsid w:val="00801DBD"/>
    <w:rsid w:val="00802D2E"/>
    <w:rsid w:val="00803443"/>
    <w:rsid w:val="00804CA9"/>
    <w:rsid w:val="00805977"/>
    <w:rsid w:val="00805D34"/>
    <w:rsid w:val="0080610B"/>
    <w:rsid w:val="008063AB"/>
    <w:rsid w:val="00807150"/>
    <w:rsid w:val="00810E84"/>
    <w:rsid w:val="00811678"/>
    <w:rsid w:val="00812374"/>
    <w:rsid w:val="008124D3"/>
    <w:rsid w:val="00812FC7"/>
    <w:rsid w:val="00814673"/>
    <w:rsid w:val="00815327"/>
    <w:rsid w:val="008158B9"/>
    <w:rsid w:val="00820160"/>
    <w:rsid w:val="00820417"/>
    <w:rsid w:val="00820493"/>
    <w:rsid w:val="00821041"/>
    <w:rsid w:val="008211D6"/>
    <w:rsid w:val="0082180E"/>
    <w:rsid w:val="00821B22"/>
    <w:rsid w:val="00822246"/>
    <w:rsid w:val="0082243E"/>
    <w:rsid w:val="00822B88"/>
    <w:rsid w:val="00823113"/>
    <w:rsid w:val="00823253"/>
    <w:rsid w:val="008232A6"/>
    <w:rsid w:val="00824208"/>
    <w:rsid w:val="00825019"/>
    <w:rsid w:val="00826935"/>
    <w:rsid w:val="00827982"/>
    <w:rsid w:val="00827CC9"/>
    <w:rsid w:val="00827D98"/>
    <w:rsid w:val="008302D8"/>
    <w:rsid w:val="00830D8C"/>
    <w:rsid w:val="00831215"/>
    <w:rsid w:val="00832A25"/>
    <w:rsid w:val="00832FE8"/>
    <w:rsid w:val="00833DD0"/>
    <w:rsid w:val="008347B4"/>
    <w:rsid w:val="008347DA"/>
    <w:rsid w:val="00834D5D"/>
    <w:rsid w:val="00835A9F"/>
    <w:rsid w:val="008360FE"/>
    <w:rsid w:val="00836178"/>
    <w:rsid w:val="00836674"/>
    <w:rsid w:val="0084014B"/>
    <w:rsid w:val="00840F58"/>
    <w:rsid w:val="008422DE"/>
    <w:rsid w:val="00843640"/>
    <w:rsid w:val="00844899"/>
    <w:rsid w:val="00845344"/>
    <w:rsid w:val="008455C3"/>
    <w:rsid w:val="00845606"/>
    <w:rsid w:val="00846946"/>
    <w:rsid w:val="00850373"/>
    <w:rsid w:val="008506B5"/>
    <w:rsid w:val="00850D50"/>
    <w:rsid w:val="00851FF7"/>
    <w:rsid w:val="00852535"/>
    <w:rsid w:val="00853C51"/>
    <w:rsid w:val="00853F88"/>
    <w:rsid w:val="00855208"/>
    <w:rsid w:val="008558A5"/>
    <w:rsid w:val="00855C32"/>
    <w:rsid w:val="00855E4B"/>
    <w:rsid w:val="008561E5"/>
    <w:rsid w:val="00857CE8"/>
    <w:rsid w:val="0086049A"/>
    <w:rsid w:val="00860CC7"/>
    <w:rsid w:val="008611C4"/>
    <w:rsid w:val="00861375"/>
    <w:rsid w:val="008621CF"/>
    <w:rsid w:val="008623AA"/>
    <w:rsid w:val="00862C6B"/>
    <w:rsid w:val="00863B56"/>
    <w:rsid w:val="00864812"/>
    <w:rsid w:val="00865C5B"/>
    <w:rsid w:val="00865FD2"/>
    <w:rsid w:val="00866E1B"/>
    <w:rsid w:val="00867066"/>
    <w:rsid w:val="00867ED2"/>
    <w:rsid w:val="0087114B"/>
    <w:rsid w:val="008711C7"/>
    <w:rsid w:val="0087156F"/>
    <w:rsid w:val="0087187B"/>
    <w:rsid w:val="00871A54"/>
    <w:rsid w:val="00872E6D"/>
    <w:rsid w:val="008730F5"/>
    <w:rsid w:val="00875012"/>
    <w:rsid w:val="008765C2"/>
    <w:rsid w:val="0087684D"/>
    <w:rsid w:val="00877997"/>
    <w:rsid w:val="00880545"/>
    <w:rsid w:val="008809B8"/>
    <w:rsid w:val="00881626"/>
    <w:rsid w:val="008825D7"/>
    <w:rsid w:val="00882BA5"/>
    <w:rsid w:val="00884BD9"/>
    <w:rsid w:val="00884F7B"/>
    <w:rsid w:val="008855E1"/>
    <w:rsid w:val="00885719"/>
    <w:rsid w:val="00887674"/>
    <w:rsid w:val="00887C06"/>
    <w:rsid w:val="008902B3"/>
    <w:rsid w:val="0089042D"/>
    <w:rsid w:val="00891032"/>
    <w:rsid w:val="008913CD"/>
    <w:rsid w:val="008915C6"/>
    <w:rsid w:val="00891878"/>
    <w:rsid w:val="00891BE5"/>
    <w:rsid w:val="00891EB3"/>
    <w:rsid w:val="00891EF6"/>
    <w:rsid w:val="00894DB7"/>
    <w:rsid w:val="00897B2C"/>
    <w:rsid w:val="00897B58"/>
    <w:rsid w:val="008A1192"/>
    <w:rsid w:val="008A4011"/>
    <w:rsid w:val="008A4AAF"/>
    <w:rsid w:val="008A5C67"/>
    <w:rsid w:val="008A6E96"/>
    <w:rsid w:val="008A766E"/>
    <w:rsid w:val="008B0024"/>
    <w:rsid w:val="008B13C8"/>
    <w:rsid w:val="008B15AC"/>
    <w:rsid w:val="008B1739"/>
    <w:rsid w:val="008B22D4"/>
    <w:rsid w:val="008B2469"/>
    <w:rsid w:val="008B28A9"/>
    <w:rsid w:val="008B2AB7"/>
    <w:rsid w:val="008B2C3B"/>
    <w:rsid w:val="008B43D1"/>
    <w:rsid w:val="008B4E4D"/>
    <w:rsid w:val="008B53E4"/>
    <w:rsid w:val="008B58CE"/>
    <w:rsid w:val="008B5BF4"/>
    <w:rsid w:val="008B5C8F"/>
    <w:rsid w:val="008B5DE0"/>
    <w:rsid w:val="008B62CA"/>
    <w:rsid w:val="008B7A7C"/>
    <w:rsid w:val="008B7AB2"/>
    <w:rsid w:val="008C11AA"/>
    <w:rsid w:val="008C135F"/>
    <w:rsid w:val="008C1B95"/>
    <w:rsid w:val="008C1D01"/>
    <w:rsid w:val="008C41D0"/>
    <w:rsid w:val="008C4D1F"/>
    <w:rsid w:val="008C6269"/>
    <w:rsid w:val="008C635A"/>
    <w:rsid w:val="008C7AF3"/>
    <w:rsid w:val="008D101C"/>
    <w:rsid w:val="008D470E"/>
    <w:rsid w:val="008D4A24"/>
    <w:rsid w:val="008D62AA"/>
    <w:rsid w:val="008D68D6"/>
    <w:rsid w:val="008D6CF4"/>
    <w:rsid w:val="008D7B9F"/>
    <w:rsid w:val="008D7C5E"/>
    <w:rsid w:val="008D7CA0"/>
    <w:rsid w:val="008E0907"/>
    <w:rsid w:val="008E1A88"/>
    <w:rsid w:val="008E1E99"/>
    <w:rsid w:val="008E2895"/>
    <w:rsid w:val="008E3725"/>
    <w:rsid w:val="008E41E9"/>
    <w:rsid w:val="008E4D9B"/>
    <w:rsid w:val="008E6E6E"/>
    <w:rsid w:val="008E6F1F"/>
    <w:rsid w:val="008E7339"/>
    <w:rsid w:val="008F12B4"/>
    <w:rsid w:val="008F195F"/>
    <w:rsid w:val="008F242F"/>
    <w:rsid w:val="008F2A22"/>
    <w:rsid w:val="008F36FA"/>
    <w:rsid w:val="008F4AD5"/>
    <w:rsid w:val="008F514F"/>
    <w:rsid w:val="008F5196"/>
    <w:rsid w:val="008F52A2"/>
    <w:rsid w:val="00900688"/>
    <w:rsid w:val="00900C9B"/>
    <w:rsid w:val="009013DE"/>
    <w:rsid w:val="0090163F"/>
    <w:rsid w:val="00901710"/>
    <w:rsid w:val="0090182C"/>
    <w:rsid w:val="009044ED"/>
    <w:rsid w:val="00904855"/>
    <w:rsid w:val="00904E5A"/>
    <w:rsid w:val="009064F5"/>
    <w:rsid w:val="0090738E"/>
    <w:rsid w:val="00907E16"/>
    <w:rsid w:val="00910B4F"/>
    <w:rsid w:val="00910C82"/>
    <w:rsid w:val="0091173C"/>
    <w:rsid w:val="009121BB"/>
    <w:rsid w:val="00913F40"/>
    <w:rsid w:val="00913FF9"/>
    <w:rsid w:val="00914F47"/>
    <w:rsid w:val="00915052"/>
    <w:rsid w:val="00916235"/>
    <w:rsid w:val="00917738"/>
    <w:rsid w:val="00917BD7"/>
    <w:rsid w:val="00917F5C"/>
    <w:rsid w:val="0092006B"/>
    <w:rsid w:val="009209E6"/>
    <w:rsid w:val="00920DE6"/>
    <w:rsid w:val="009238A4"/>
    <w:rsid w:val="00923E8D"/>
    <w:rsid w:val="00924CFE"/>
    <w:rsid w:val="009254A4"/>
    <w:rsid w:val="00926A9C"/>
    <w:rsid w:val="00926CB3"/>
    <w:rsid w:val="009275AB"/>
    <w:rsid w:val="009276B2"/>
    <w:rsid w:val="00927945"/>
    <w:rsid w:val="00930378"/>
    <w:rsid w:val="0093058E"/>
    <w:rsid w:val="00930BA6"/>
    <w:rsid w:val="00930F25"/>
    <w:rsid w:val="00931A0E"/>
    <w:rsid w:val="00931AFA"/>
    <w:rsid w:val="009326AD"/>
    <w:rsid w:val="009327AC"/>
    <w:rsid w:val="00932EDD"/>
    <w:rsid w:val="00933A0B"/>
    <w:rsid w:val="0093437A"/>
    <w:rsid w:val="009343C0"/>
    <w:rsid w:val="009354DD"/>
    <w:rsid w:val="009400B9"/>
    <w:rsid w:val="009416C1"/>
    <w:rsid w:val="00941D33"/>
    <w:rsid w:val="009424EB"/>
    <w:rsid w:val="00942D26"/>
    <w:rsid w:val="00944AD2"/>
    <w:rsid w:val="00944B01"/>
    <w:rsid w:val="0094566B"/>
    <w:rsid w:val="00945E93"/>
    <w:rsid w:val="00945F6A"/>
    <w:rsid w:val="00946027"/>
    <w:rsid w:val="00946655"/>
    <w:rsid w:val="009475AA"/>
    <w:rsid w:val="00950045"/>
    <w:rsid w:val="00950B5F"/>
    <w:rsid w:val="00950E80"/>
    <w:rsid w:val="00951524"/>
    <w:rsid w:val="00951E41"/>
    <w:rsid w:val="0095268A"/>
    <w:rsid w:val="00952B27"/>
    <w:rsid w:val="00952D38"/>
    <w:rsid w:val="00953EEE"/>
    <w:rsid w:val="009540D5"/>
    <w:rsid w:val="00954C37"/>
    <w:rsid w:val="00955A58"/>
    <w:rsid w:val="0095634A"/>
    <w:rsid w:val="00957DD9"/>
    <w:rsid w:val="009601F4"/>
    <w:rsid w:val="00961795"/>
    <w:rsid w:val="00962A48"/>
    <w:rsid w:val="00962F93"/>
    <w:rsid w:val="0096464B"/>
    <w:rsid w:val="009647D8"/>
    <w:rsid w:val="00965E18"/>
    <w:rsid w:val="0096623F"/>
    <w:rsid w:val="00967823"/>
    <w:rsid w:val="0096797C"/>
    <w:rsid w:val="00967B99"/>
    <w:rsid w:val="00967DA3"/>
    <w:rsid w:val="0097077E"/>
    <w:rsid w:val="00970DDC"/>
    <w:rsid w:val="00971DBF"/>
    <w:rsid w:val="009743A6"/>
    <w:rsid w:val="0097507A"/>
    <w:rsid w:val="00975B23"/>
    <w:rsid w:val="00977237"/>
    <w:rsid w:val="009772F7"/>
    <w:rsid w:val="00977FC6"/>
    <w:rsid w:val="009800F9"/>
    <w:rsid w:val="00980F01"/>
    <w:rsid w:val="00980F22"/>
    <w:rsid w:val="00982696"/>
    <w:rsid w:val="00984644"/>
    <w:rsid w:val="00984D09"/>
    <w:rsid w:val="00984EB5"/>
    <w:rsid w:val="00985470"/>
    <w:rsid w:val="00986119"/>
    <w:rsid w:val="009865C5"/>
    <w:rsid w:val="00991AA0"/>
    <w:rsid w:val="00991CA1"/>
    <w:rsid w:val="00992B6E"/>
    <w:rsid w:val="009959FE"/>
    <w:rsid w:val="00995E09"/>
    <w:rsid w:val="00996171"/>
    <w:rsid w:val="009961D0"/>
    <w:rsid w:val="00996BBB"/>
    <w:rsid w:val="009979C0"/>
    <w:rsid w:val="00997EC7"/>
    <w:rsid w:val="009A08C2"/>
    <w:rsid w:val="009A193C"/>
    <w:rsid w:val="009A2338"/>
    <w:rsid w:val="009A4B43"/>
    <w:rsid w:val="009A4C58"/>
    <w:rsid w:val="009A4EAE"/>
    <w:rsid w:val="009A4FC4"/>
    <w:rsid w:val="009A7AF8"/>
    <w:rsid w:val="009B0847"/>
    <w:rsid w:val="009B1564"/>
    <w:rsid w:val="009B1732"/>
    <w:rsid w:val="009B173C"/>
    <w:rsid w:val="009B2B5F"/>
    <w:rsid w:val="009B593A"/>
    <w:rsid w:val="009B6C2E"/>
    <w:rsid w:val="009B7B80"/>
    <w:rsid w:val="009C174B"/>
    <w:rsid w:val="009C587D"/>
    <w:rsid w:val="009C595E"/>
    <w:rsid w:val="009C5B6C"/>
    <w:rsid w:val="009C5C10"/>
    <w:rsid w:val="009C701E"/>
    <w:rsid w:val="009C7670"/>
    <w:rsid w:val="009C7C26"/>
    <w:rsid w:val="009D0C59"/>
    <w:rsid w:val="009D24C6"/>
    <w:rsid w:val="009D294F"/>
    <w:rsid w:val="009D360D"/>
    <w:rsid w:val="009D40B8"/>
    <w:rsid w:val="009D4766"/>
    <w:rsid w:val="009D4A7A"/>
    <w:rsid w:val="009D4DBF"/>
    <w:rsid w:val="009D5084"/>
    <w:rsid w:val="009D57E9"/>
    <w:rsid w:val="009D6901"/>
    <w:rsid w:val="009D6B1A"/>
    <w:rsid w:val="009D70C5"/>
    <w:rsid w:val="009E0F83"/>
    <w:rsid w:val="009E1053"/>
    <w:rsid w:val="009E10EC"/>
    <w:rsid w:val="009E364E"/>
    <w:rsid w:val="009E36D7"/>
    <w:rsid w:val="009E3EB0"/>
    <w:rsid w:val="009E407D"/>
    <w:rsid w:val="009E4514"/>
    <w:rsid w:val="009E453D"/>
    <w:rsid w:val="009E4EEF"/>
    <w:rsid w:val="009E78E1"/>
    <w:rsid w:val="009F14A0"/>
    <w:rsid w:val="009F25D4"/>
    <w:rsid w:val="009F4411"/>
    <w:rsid w:val="009F4642"/>
    <w:rsid w:val="009F484E"/>
    <w:rsid w:val="009F4BD2"/>
    <w:rsid w:val="009F509F"/>
    <w:rsid w:val="009F5AD5"/>
    <w:rsid w:val="009F5C05"/>
    <w:rsid w:val="009F5D05"/>
    <w:rsid w:val="009F5FB5"/>
    <w:rsid w:val="009F6635"/>
    <w:rsid w:val="009F6CD6"/>
    <w:rsid w:val="00A0036D"/>
    <w:rsid w:val="00A00539"/>
    <w:rsid w:val="00A012EC"/>
    <w:rsid w:val="00A0144E"/>
    <w:rsid w:val="00A01FBE"/>
    <w:rsid w:val="00A043C8"/>
    <w:rsid w:val="00A04591"/>
    <w:rsid w:val="00A047BF"/>
    <w:rsid w:val="00A058A8"/>
    <w:rsid w:val="00A066F8"/>
    <w:rsid w:val="00A06ED6"/>
    <w:rsid w:val="00A10E4E"/>
    <w:rsid w:val="00A118B3"/>
    <w:rsid w:val="00A13633"/>
    <w:rsid w:val="00A13806"/>
    <w:rsid w:val="00A13BA4"/>
    <w:rsid w:val="00A13F20"/>
    <w:rsid w:val="00A14008"/>
    <w:rsid w:val="00A14205"/>
    <w:rsid w:val="00A15428"/>
    <w:rsid w:val="00A1576A"/>
    <w:rsid w:val="00A1669D"/>
    <w:rsid w:val="00A17082"/>
    <w:rsid w:val="00A17166"/>
    <w:rsid w:val="00A17371"/>
    <w:rsid w:val="00A17C3E"/>
    <w:rsid w:val="00A2030B"/>
    <w:rsid w:val="00A20637"/>
    <w:rsid w:val="00A20FF0"/>
    <w:rsid w:val="00A21359"/>
    <w:rsid w:val="00A21799"/>
    <w:rsid w:val="00A2254C"/>
    <w:rsid w:val="00A22659"/>
    <w:rsid w:val="00A2268E"/>
    <w:rsid w:val="00A22F4F"/>
    <w:rsid w:val="00A232F0"/>
    <w:rsid w:val="00A2351F"/>
    <w:rsid w:val="00A25763"/>
    <w:rsid w:val="00A2654B"/>
    <w:rsid w:val="00A266F7"/>
    <w:rsid w:val="00A26C10"/>
    <w:rsid w:val="00A27C35"/>
    <w:rsid w:val="00A30993"/>
    <w:rsid w:val="00A31211"/>
    <w:rsid w:val="00A312A9"/>
    <w:rsid w:val="00A312B4"/>
    <w:rsid w:val="00A31BE7"/>
    <w:rsid w:val="00A3256D"/>
    <w:rsid w:val="00A32B88"/>
    <w:rsid w:val="00A32C26"/>
    <w:rsid w:val="00A32FF2"/>
    <w:rsid w:val="00A33688"/>
    <w:rsid w:val="00A342B7"/>
    <w:rsid w:val="00A34924"/>
    <w:rsid w:val="00A34E03"/>
    <w:rsid w:val="00A3526F"/>
    <w:rsid w:val="00A367E6"/>
    <w:rsid w:val="00A36845"/>
    <w:rsid w:val="00A36E10"/>
    <w:rsid w:val="00A36F4C"/>
    <w:rsid w:val="00A370B8"/>
    <w:rsid w:val="00A378C4"/>
    <w:rsid w:val="00A37F64"/>
    <w:rsid w:val="00A40545"/>
    <w:rsid w:val="00A40E9A"/>
    <w:rsid w:val="00A41380"/>
    <w:rsid w:val="00A41569"/>
    <w:rsid w:val="00A415AD"/>
    <w:rsid w:val="00A42468"/>
    <w:rsid w:val="00A42FF7"/>
    <w:rsid w:val="00A43614"/>
    <w:rsid w:val="00A44D77"/>
    <w:rsid w:val="00A45531"/>
    <w:rsid w:val="00A47005"/>
    <w:rsid w:val="00A474D7"/>
    <w:rsid w:val="00A479A3"/>
    <w:rsid w:val="00A50C9A"/>
    <w:rsid w:val="00A50C9D"/>
    <w:rsid w:val="00A50EFC"/>
    <w:rsid w:val="00A50F64"/>
    <w:rsid w:val="00A510E7"/>
    <w:rsid w:val="00A51124"/>
    <w:rsid w:val="00A518A6"/>
    <w:rsid w:val="00A51C5E"/>
    <w:rsid w:val="00A52939"/>
    <w:rsid w:val="00A5413B"/>
    <w:rsid w:val="00A54B5F"/>
    <w:rsid w:val="00A5507A"/>
    <w:rsid w:val="00A557B5"/>
    <w:rsid w:val="00A55931"/>
    <w:rsid w:val="00A56072"/>
    <w:rsid w:val="00A56EEA"/>
    <w:rsid w:val="00A57F44"/>
    <w:rsid w:val="00A61002"/>
    <w:rsid w:val="00A6261F"/>
    <w:rsid w:val="00A626C1"/>
    <w:rsid w:val="00A62DCC"/>
    <w:rsid w:val="00A63863"/>
    <w:rsid w:val="00A63929"/>
    <w:rsid w:val="00A6497B"/>
    <w:rsid w:val="00A6580E"/>
    <w:rsid w:val="00A65A1D"/>
    <w:rsid w:val="00A66063"/>
    <w:rsid w:val="00A664A8"/>
    <w:rsid w:val="00A66F60"/>
    <w:rsid w:val="00A67B2D"/>
    <w:rsid w:val="00A67D82"/>
    <w:rsid w:val="00A7020A"/>
    <w:rsid w:val="00A7062B"/>
    <w:rsid w:val="00A70F62"/>
    <w:rsid w:val="00A712EF"/>
    <w:rsid w:val="00A72D24"/>
    <w:rsid w:val="00A72DA2"/>
    <w:rsid w:val="00A737CD"/>
    <w:rsid w:val="00A7652C"/>
    <w:rsid w:val="00A7685F"/>
    <w:rsid w:val="00A76E51"/>
    <w:rsid w:val="00A8038D"/>
    <w:rsid w:val="00A81B77"/>
    <w:rsid w:val="00A8201F"/>
    <w:rsid w:val="00A826D5"/>
    <w:rsid w:val="00A82A39"/>
    <w:rsid w:val="00A8390C"/>
    <w:rsid w:val="00A83CA3"/>
    <w:rsid w:val="00A83E6E"/>
    <w:rsid w:val="00A84C51"/>
    <w:rsid w:val="00A84EBA"/>
    <w:rsid w:val="00A85705"/>
    <w:rsid w:val="00A87D37"/>
    <w:rsid w:val="00A91061"/>
    <w:rsid w:val="00A92392"/>
    <w:rsid w:val="00A92660"/>
    <w:rsid w:val="00A930A4"/>
    <w:rsid w:val="00A936E5"/>
    <w:rsid w:val="00A9405B"/>
    <w:rsid w:val="00A95818"/>
    <w:rsid w:val="00A95B4C"/>
    <w:rsid w:val="00A97263"/>
    <w:rsid w:val="00A97909"/>
    <w:rsid w:val="00A97E8C"/>
    <w:rsid w:val="00A97F81"/>
    <w:rsid w:val="00AA0056"/>
    <w:rsid w:val="00AA033B"/>
    <w:rsid w:val="00AA0DD6"/>
    <w:rsid w:val="00AA144F"/>
    <w:rsid w:val="00AA20F0"/>
    <w:rsid w:val="00AA242A"/>
    <w:rsid w:val="00AA276E"/>
    <w:rsid w:val="00AA2AEA"/>
    <w:rsid w:val="00AA2B00"/>
    <w:rsid w:val="00AA2B01"/>
    <w:rsid w:val="00AA2E1C"/>
    <w:rsid w:val="00AA344A"/>
    <w:rsid w:val="00AA446E"/>
    <w:rsid w:val="00AA4D96"/>
    <w:rsid w:val="00AB004C"/>
    <w:rsid w:val="00AB126D"/>
    <w:rsid w:val="00AB2473"/>
    <w:rsid w:val="00AB2FC4"/>
    <w:rsid w:val="00AB3711"/>
    <w:rsid w:val="00AB4EAD"/>
    <w:rsid w:val="00AB6205"/>
    <w:rsid w:val="00AB6B52"/>
    <w:rsid w:val="00AB7171"/>
    <w:rsid w:val="00AB7817"/>
    <w:rsid w:val="00AC0627"/>
    <w:rsid w:val="00AC1872"/>
    <w:rsid w:val="00AC1BC3"/>
    <w:rsid w:val="00AC2A25"/>
    <w:rsid w:val="00AC4189"/>
    <w:rsid w:val="00AC4A76"/>
    <w:rsid w:val="00AC4B47"/>
    <w:rsid w:val="00AC51DC"/>
    <w:rsid w:val="00AC54DC"/>
    <w:rsid w:val="00AC5A2D"/>
    <w:rsid w:val="00AC5F02"/>
    <w:rsid w:val="00AC640B"/>
    <w:rsid w:val="00AC6FCB"/>
    <w:rsid w:val="00AC77D3"/>
    <w:rsid w:val="00AD0964"/>
    <w:rsid w:val="00AD124F"/>
    <w:rsid w:val="00AD1A0F"/>
    <w:rsid w:val="00AD1AC9"/>
    <w:rsid w:val="00AD2E37"/>
    <w:rsid w:val="00AD34F4"/>
    <w:rsid w:val="00AD3761"/>
    <w:rsid w:val="00AD37BE"/>
    <w:rsid w:val="00AD4438"/>
    <w:rsid w:val="00AD4903"/>
    <w:rsid w:val="00AD5294"/>
    <w:rsid w:val="00AD5497"/>
    <w:rsid w:val="00AD6FC0"/>
    <w:rsid w:val="00AD7FAC"/>
    <w:rsid w:val="00AE17F8"/>
    <w:rsid w:val="00AE32EF"/>
    <w:rsid w:val="00AE3F61"/>
    <w:rsid w:val="00AE4870"/>
    <w:rsid w:val="00AE5CEE"/>
    <w:rsid w:val="00AE6ABB"/>
    <w:rsid w:val="00AF518D"/>
    <w:rsid w:val="00AF5931"/>
    <w:rsid w:val="00AF61AB"/>
    <w:rsid w:val="00AF6EAD"/>
    <w:rsid w:val="00AF77CA"/>
    <w:rsid w:val="00B012A4"/>
    <w:rsid w:val="00B020E9"/>
    <w:rsid w:val="00B021D4"/>
    <w:rsid w:val="00B0342A"/>
    <w:rsid w:val="00B03FD5"/>
    <w:rsid w:val="00B043B8"/>
    <w:rsid w:val="00B0510D"/>
    <w:rsid w:val="00B05B01"/>
    <w:rsid w:val="00B06115"/>
    <w:rsid w:val="00B061F2"/>
    <w:rsid w:val="00B06BC7"/>
    <w:rsid w:val="00B07BCB"/>
    <w:rsid w:val="00B10693"/>
    <w:rsid w:val="00B10943"/>
    <w:rsid w:val="00B10E55"/>
    <w:rsid w:val="00B10F99"/>
    <w:rsid w:val="00B131D7"/>
    <w:rsid w:val="00B1375A"/>
    <w:rsid w:val="00B13C12"/>
    <w:rsid w:val="00B13DE3"/>
    <w:rsid w:val="00B14A30"/>
    <w:rsid w:val="00B152B7"/>
    <w:rsid w:val="00B16018"/>
    <w:rsid w:val="00B166D9"/>
    <w:rsid w:val="00B1699F"/>
    <w:rsid w:val="00B17F0C"/>
    <w:rsid w:val="00B20A7A"/>
    <w:rsid w:val="00B211B8"/>
    <w:rsid w:val="00B21748"/>
    <w:rsid w:val="00B2425C"/>
    <w:rsid w:val="00B243D6"/>
    <w:rsid w:val="00B245BC"/>
    <w:rsid w:val="00B2463B"/>
    <w:rsid w:val="00B24865"/>
    <w:rsid w:val="00B24F7B"/>
    <w:rsid w:val="00B25D2F"/>
    <w:rsid w:val="00B26246"/>
    <w:rsid w:val="00B26404"/>
    <w:rsid w:val="00B264BF"/>
    <w:rsid w:val="00B30810"/>
    <w:rsid w:val="00B30B57"/>
    <w:rsid w:val="00B31A3B"/>
    <w:rsid w:val="00B3267F"/>
    <w:rsid w:val="00B32EB3"/>
    <w:rsid w:val="00B3363A"/>
    <w:rsid w:val="00B3544E"/>
    <w:rsid w:val="00B35595"/>
    <w:rsid w:val="00B3577B"/>
    <w:rsid w:val="00B3608E"/>
    <w:rsid w:val="00B362B5"/>
    <w:rsid w:val="00B368C1"/>
    <w:rsid w:val="00B377C4"/>
    <w:rsid w:val="00B400A9"/>
    <w:rsid w:val="00B41239"/>
    <w:rsid w:val="00B41CB2"/>
    <w:rsid w:val="00B452FE"/>
    <w:rsid w:val="00B45745"/>
    <w:rsid w:val="00B45C1B"/>
    <w:rsid w:val="00B50719"/>
    <w:rsid w:val="00B50879"/>
    <w:rsid w:val="00B50AA2"/>
    <w:rsid w:val="00B53942"/>
    <w:rsid w:val="00B53DE9"/>
    <w:rsid w:val="00B540C3"/>
    <w:rsid w:val="00B5507A"/>
    <w:rsid w:val="00B5545D"/>
    <w:rsid w:val="00B5640D"/>
    <w:rsid w:val="00B56F84"/>
    <w:rsid w:val="00B6024A"/>
    <w:rsid w:val="00B606CD"/>
    <w:rsid w:val="00B61878"/>
    <w:rsid w:val="00B621EE"/>
    <w:rsid w:val="00B62575"/>
    <w:rsid w:val="00B62DF8"/>
    <w:rsid w:val="00B63581"/>
    <w:rsid w:val="00B64784"/>
    <w:rsid w:val="00B64CCD"/>
    <w:rsid w:val="00B652A8"/>
    <w:rsid w:val="00B65DD1"/>
    <w:rsid w:val="00B66592"/>
    <w:rsid w:val="00B66B18"/>
    <w:rsid w:val="00B67632"/>
    <w:rsid w:val="00B67DB1"/>
    <w:rsid w:val="00B7072C"/>
    <w:rsid w:val="00B70A4B"/>
    <w:rsid w:val="00B70A5D"/>
    <w:rsid w:val="00B71F81"/>
    <w:rsid w:val="00B72C3E"/>
    <w:rsid w:val="00B72CE4"/>
    <w:rsid w:val="00B73474"/>
    <w:rsid w:val="00B7357D"/>
    <w:rsid w:val="00B739F6"/>
    <w:rsid w:val="00B74415"/>
    <w:rsid w:val="00B7442A"/>
    <w:rsid w:val="00B74AB2"/>
    <w:rsid w:val="00B75B95"/>
    <w:rsid w:val="00B75CFF"/>
    <w:rsid w:val="00B8102D"/>
    <w:rsid w:val="00B8252B"/>
    <w:rsid w:val="00B825FF"/>
    <w:rsid w:val="00B82924"/>
    <w:rsid w:val="00B82DB1"/>
    <w:rsid w:val="00B82FA2"/>
    <w:rsid w:val="00B83657"/>
    <w:rsid w:val="00B8423E"/>
    <w:rsid w:val="00B85198"/>
    <w:rsid w:val="00B85BA6"/>
    <w:rsid w:val="00B86874"/>
    <w:rsid w:val="00B8731D"/>
    <w:rsid w:val="00B90C50"/>
    <w:rsid w:val="00B91F7C"/>
    <w:rsid w:val="00B91FEA"/>
    <w:rsid w:val="00B929BE"/>
    <w:rsid w:val="00B9350D"/>
    <w:rsid w:val="00B93B5C"/>
    <w:rsid w:val="00B94ADF"/>
    <w:rsid w:val="00B94C60"/>
    <w:rsid w:val="00B94C9B"/>
    <w:rsid w:val="00B95717"/>
    <w:rsid w:val="00B957BC"/>
    <w:rsid w:val="00B9620A"/>
    <w:rsid w:val="00B96E40"/>
    <w:rsid w:val="00BA15F0"/>
    <w:rsid w:val="00BA1B72"/>
    <w:rsid w:val="00BA2345"/>
    <w:rsid w:val="00BA26CA"/>
    <w:rsid w:val="00BA3165"/>
    <w:rsid w:val="00BA4208"/>
    <w:rsid w:val="00BA4916"/>
    <w:rsid w:val="00BA508A"/>
    <w:rsid w:val="00BA62EB"/>
    <w:rsid w:val="00BA6325"/>
    <w:rsid w:val="00BA6C74"/>
    <w:rsid w:val="00BA6C8B"/>
    <w:rsid w:val="00BA6FE1"/>
    <w:rsid w:val="00BA7282"/>
    <w:rsid w:val="00BA734F"/>
    <w:rsid w:val="00BA755F"/>
    <w:rsid w:val="00BA770F"/>
    <w:rsid w:val="00BB09F5"/>
    <w:rsid w:val="00BB212B"/>
    <w:rsid w:val="00BB356F"/>
    <w:rsid w:val="00BB378F"/>
    <w:rsid w:val="00BB5753"/>
    <w:rsid w:val="00BB60C1"/>
    <w:rsid w:val="00BC016A"/>
    <w:rsid w:val="00BC03C9"/>
    <w:rsid w:val="00BC0772"/>
    <w:rsid w:val="00BC13C9"/>
    <w:rsid w:val="00BC218D"/>
    <w:rsid w:val="00BC26FE"/>
    <w:rsid w:val="00BC2D46"/>
    <w:rsid w:val="00BC3293"/>
    <w:rsid w:val="00BC3B05"/>
    <w:rsid w:val="00BC4C47"/>
    <w:rsid w:val="00BC4DB3"/>
    <w:rsid w:val="00BC50D9"/>
    <w:rsid w:val="00BC57A0"/>
    <w:rsid w:val="00BC74C6"/>
    <w:rsid w:val="00BD0844"/>
    <w:rsid w:val="00BD0B7E"/>
    <w:rsid w:val="00BD12F1"/>
    <w:rsid w:val="00BD2AA0"/>
    <w:rsid w:val="00BD3906"/>
    <w:rsid w:val="00BD4281"/>
    <w:rsid w:val="00BD55FD"/>
    <w:rsid w:val="00BD67C0"/>
    <w:rsid w:val="00BD7F77"/>
    <w:rsid w:val="00BE0106"/>
    <w:rsid w:val="00BE02FC"/>
    <w:rsid w:val="00BE046E"/>
    <w:rsid w:val="00BE0593"/>
    <w:rsid w:val="00BE06EC"/>
    <w:rsid w:val="00BE1497"/>
    <w:rsid w:val="00BE19F3"/>
    <w:rsid w:val="00BE24C5"/>
    <w:rsid w:val="00BE2900"/>
    <w:rsid w:val="00BE2EB8"/>
    <w:rsid w:val="00BE2FB5"/>
    <w:rsid w:val="00BE587D"/>
    <w:rsid w:val="00BE5A72"/>
    <w:rsid w:val="00BE5D8E"/>
    <w:rsid w:val="00BE630B"/>
    <w:rsid w:val="00BE67CC"/>
    <w:rsid w:val="00BE712D"/>
    <w:rsid w:val="00BE71F0"/>
    <w:rsid w:val="00BE72E1"/>
    <w:rsid w:val="00BF0D81"/>
    <w:rsid w:val="00BF19DD"/>
    <w:rsid w:val="00BF20DD"/>
    <w:rsid w:val="00BF2B9D"/>
    <w:rsid w:val="00BF30E6"/>
    <w:rsid w:val="00BF32D4"/>
    <w:rsid w:val="00BF4DE5"/>
    <w:rsid w:val="00BF5594"/>
    <w:rsid w:val="00BF5C83"/>
    <w:rsid w:val="00BF6599"/>
    <w:rsid w:val="00BF681A"/>
    <w:rsid w:val="00BF6EB9"/>
    <w:rsid w:val="00C00B99"/>
    <w:rsid w:val="00C00FDC"/>
    <w:rsid w:val="00C01863"/>
    <w:rsid w:val="00C01CF6"/>
    <w:rsid w:val="00C0343B"/>
    <w:rsid w:val="00C0386C"/>
    <w:rsid w:val="00C048E5"/>
    <w:rsid w:val="00C06457"/>
    <w:rsid w:val="00C068D7"/>
    <w:rsid w:val="00C06B37"/>
    <w:rsid w:val="00C07089"/>
    <w:rsid w:val="00C070DC"/>
    <w:rsid w:val="00C101B2"/>
    <w:rsid w:val="00C1037B"/>
    <w:rsid w:val="00C10733"/>
    <w:rsid w:val="00C11E0E"/>
    <w:rsid w:val="00C12148"/>
    <w:rsid w:val="00C12232"/>
    <w:rsid w:val="00C125D4"/>
    <w:rsid w:val="00C12757"/>
    <w:rsid w:val="00C135A8"/>
    <w:rsid w:val="00C138DC"/>
    <w:rsid w:val="00C158FA"/>
    <w:rsid w:val="00C160D2"/>
    <w:rsid w:val="00C16F02"/>
    <w:rsid w:val="00C174A0"/>
    <w:rsid w:val="00C1791C"/>
    <w:rsid w:val="00C20AEB"/>
    <w:rsid w:val="00C216B2"/>
    <w:rsid w:val="00C21DE9"/>
    <w:rsid w:val="00C22285"/>
    <w:rsid w:val="00C22B40"/>
    <w:rsid w:val="00C24772"/>
    <w:rsid w:val="00C24DED"/>
    <w:rsid w:val="00C24E28"/>
    <w:rsid w:val="00C25B70"/>
    <w:rsid w:val="00C25E43"/>
    <w:rsid w:val="00C26091"/>
    <w:rsid w:val="00C26A68"/>
    <w:rsid w:val="00C27C50"/>
    <w:rsid w:val="00C27E85"/>
    <w:rsid w:val="00C30900"/>
    <w:rsid w:val="00C312C2"/>
    <w:rsid w:val="00C32748"/>
    <w:rsid w:val="00C32EEA"/>
    <w:rsid w:val="00C32FF8"/>
    <w:rsid w:val="00C3580B"/>
    <w:rsid w:val="00C360D8"/>
    <w:rsid w:val="00C36BD9"/>
    <w:rsid w:val="00C370A5"/>
    <w:rsid w:val="00C41277"/>
    <w:rsid w:val="00C41A19"/>
    <w:rsid w:val="00C4259A"/>
    <w:rsid w:val="00C4267F"/>
    <w:rsid w:val="00C433C5"/>
    <w:rsid w:val="00C4661E"/>
    <w:rsid w:val="00C46D49"/>
    <w:rsid w:val="00C478FA"/>
    <w:rsid w:val="00C47A8B"/>
    <w:rsid w:val="00C50452"/>
    <w:rsid w:val="00C504BE"/>
    <w:rsid w:val="00C52730"/>
    <w:rsid w:val="00C532AF"/>
    <w:rsid w:val="00C532EC"/>
    <w:rsid w:val="00C53434"/>
    <w:rsid w:val="00C5463B"/>
    <w:rsid w:val="00C54B7F"/>
    <w:rsid w:val="00C560B1"/>
    <w:rsid w:val="00C561DE"/>
    <w:rsid w:val="00C56300"/>
    <w:rsid w:val="00C5790D"/>
    <w:rsid w:val="00C613EF"/>
    <w:rsid w:val="00C62FCB"/>
    <w:rsid w:val="00C6409B"/>
    <w:rsid w:val="00C64104"/>
    <w:rsid w:val="00C6440F"/>
    <w:rsid w:val="00C64593"/>
    <w:rsid w:val="00C64827"/>
    <w:rsid w:val="00C6520C"/>
    <w:rsid w:val="00C665A2"/>
    <w:rsid w:val="00C667F5"/>
    <w:rsid w:val="00C6783E"/>
    <w:rsid w:val="00C7183F"/>
    <w:rsid w:val="00C71857"/>
    <w:rsid w:val="00C7385B"/>
    <w:rsid w:val="00C74154"/>
    <w:rsid w:val="00C743D4"/>
    <w:rsid w:val="00C758E4"/>
    <w:rsid w:val="00C76226"/>
    <w:rsid w:val="00C7622B"/>
    <w:rsid w:val="00C765D6"/>
    <w:rsid w:val="00C8109F"/>
    <w:rsid w:val="00C82A19"/>
    <w:rsid w:val="00C82DB4"/>
    <w:rsid w:val="00C82E97"/>
    <w:rsid w:val="00C830F6"/>
    <w:rsid w:val="00C838DB"/>
    <w:rsid w:val="00C83CC2"/>
    <w:rsid w:val="00C8438D"/>
    <w:rsid w:val="00C8476A"/>
    <w:rsid w:val="00C84E3A"/>
    <w:rsid w:val="00C86153"/>
    <w:rsid w:val="00C868AC"/>
    <w:rsid w:val="00C86A18"/>
    <w:rsid w:val="00C8721F"/>
    <w:rsid w:val="00C90B75"/>
    <w:rsid w:val="00C91344"/>
    <w:rsid w:val="00C91562"/>
    <w:rsid w:val="00C9169D"/>
    <w:rsid w:val="00C918B5"/>
    <w:rsid w:val="00C93204"/>
    <w:rsid w:val="00C93D43"/>
    <w:rsid w:val="00C93D84"/>
    <w:rsid w:val="00C94545"/>
    <w:rsid w:val="00C94613"/>
    <w:rsid w:val="00C94687"/>
    <w:rsid w:val="00C95009"/>
    <w:rsid w:val="00C95867"/>
    <w:rsid w:val="00C964BF"/>
    <w:rsid w:val="00C9712D"/>
    <w:rsid w:val="00C9721A"/>
    <w:rsid w:val="00C97EA1"/>
    <w:rsid w:val="00CA0398"/>
    <w:rsid w:val="00CA07BF"/>
    <w:rsid w:val="00CA0B33"/>
    <w:rsid w:val="00CA163F"/>
    <w:rsid w:val="00CA2290"/>
    <w:rsid w:val="00CA2CAC"/>
    <w:rsid w:val="00CA45E2"/>
    <w:rsid w:val="00CA6CA7"/>
    <w:rsid w:val="00CA6CF5"/>
    <w:rsid w:val="00CA72DA"/>
    <w:rsid w:val="00CB29B2"/>
    <w:rsid w:val="00CB2C03"/>
    <w:rsid w:val="00CB2D93"/>
    <w:rsid w:val="00CB3161"/>
    <w:rsid w:val="00CB339E"/>
    <w:rsid w:val="00CB37BE"/>
    <w:rsid w:val="00CB54A9"/>
    <w:rsid w:val="00CB5FA6"/>
    <w:rsid w:val="00CB6ACB"/>
    <w:rsid w:val="00CB735B"/>
    <w:rsid w:val="00CB7509"/>
    <w:rsid w:val="00CB7963"/>
    <w:rsid w:val="00CC04C0"/>
    <w:rsid w:val="00CC104B"/>
    <w:rsid w:val="00CC2242"/>
    <w:rsid w:val="00CC2319"/>
    <w:rsid w:val="00CC240B"/>
    <w:rsid w:val="00CC3816"/>
    <w:rsid w:val="00CC4885"/>
    <w:rsid w:val="00CC4B47"/>
    <w:rsid w:val="00CC5463"/>
    <w:rsid w:val="00CC56AB"/>
    <w:rsid w:val="00CC5EE3"/>
    <w:rsid w:val="00CC776F"/>
    <w:rsid w:val="00CC7E67"/>
    <w:rsid w:val="00CD11C0"/>
    <w:rsid w:val="00CD1DFA"/>
    <w:rsid w:val="00CD1EC5"/>
    <w:rsid w:val="00CD2843"/>
    <w:rsid w:val="00CD3C1B"/>
    <w:rsid w:val="00CD56A1"/>
    <w:rsid w:val="00CD56BF"/>
    <w:rsid w:val="00CD6988"/>
    <w:rsid w:val="00CD7335"/>
    <w:rsid w:val="00CD73B3"/>
    <w:rsid w:val="00CD763C"/>
    <w:rsid w:val="00CD7D24"/>
    <w:rsid w:val="00CE02BF"/>
    <w:rsid w:val="00CE0951"/>
    <w:rsid w:val="00CE14FB"/>
    <w:rsid w:val="00CE4CA0"/>
    <w:rsid w:val="00CE4F83"/>
    <w:rsid w:val="00CE5162"/>
    <w:rsid w:val="00CE60BB"/>
    <w:rsid w:val="00CE7610"/>
    <w:rsid w:val="00CE7FDA"/>
    <w:rsid w:val="00CF07C8"/>
    <w:rsid w:val="00CF09B4"/>
    <w:rsid w:val="00CF1523"/>
    <w:rsid w:val="00CF23D1"/>
    <w:rsid w:val="00CF348C"/>
    <w:rsid w:val="00CF3EFF"/>
    <w:rsid w:val="00CF4858"/>
    <w:rsid w:val="00CF57C4"/>
    <w:rsid w:val="00D00E3C"/>
    <w:rsid w:val="00D01F75"/>
    <w:rsid w:val="00D028CF"/>
    <w:rsid w:val="00D03A4E"/>
    <w:rsid w:val="00D0411F"/>
    <w:rsid w:val="00D04244"/>
    <w:rsid w:val="00D05717"/>
    <w:rsid w:val="00D10BA3"/>
    <w:rsid w:val="00D120CA"/>
    <w:rsid w:val="00D12515"/>
    <w:rsid w:val="00D127A3"/>
    <w:rsid w:val="00D12A43"/>
    <w:rsid w:val="00D12B1C"/>
    <w:rsid w:val="00D165DC"/>
    <w:rsid w:val="00D203FA"/>
    <w:rsid w:val="00D20E57"/>
    <w:rsid w:val="00D2171A"/>
    <w:rsid w:val="00D228A9"/>
    <w:rsid w:val="00D231F3"/>
    <w:rsid w:val="00D234B8"/>
    <w:rsid w:val="00D23A61"/>
    <w:rsid w:val="00D2414D"/>
    <w:rsid w:val="00D252DC"/>
    <w:rsid w:val="00D26E72"/>
    <w:rsid w:val="00D275A2"/>
    <w:rsid w:val="00D27BDC"/>
    <w:rsid w:val="00D27E1E"/>
    <w:rsid w:val="00D30581"/>
    <w:rsid w:val="00D308B5"/>
    <w:rsid w:val="00D3093A"/>
    <w:rsid w:val="00D309C7"/>
    <w:rsid w:val="00D30D59"/>
    <w:rsid w:val="00D31333"/>
    <w:rsid w:val="00D31451"/>
    <w:rsid w:val="00D317A5"/>
    <w:rsid w:val="00D320C8"/>
    <w:rsid w:val="00D325A3"/>
    <w:rsid w:val="00D32EC7"/>
    <w:rsid w:val="00D349D4"/>
    <w:rsid w:val="00D349D6"/>
    <w:rsid w:val="00D35994"/>
    <w:rsid w:val="00D35DE4"/>
    <w:rsid w:val="00D36D1F"/>
    <w:rsid w:val="00D3722C"/>
    <w:rsid w:val="00D4064D"/>
    <w:rsid w:val="00D42D21"/>
    <w:rsid w:val="00D42E9A"/>
    <w:rsid w:val="00D43B76"/>
    <w:rsid w:val="00D44BD8"/>
    <w:rsid w:val="00D44C54"/>
    <w:rsid w:val="00D4560B"/>
    <w:rsid w:val="00D45BA2"/>
    <w:rsid w:val="00D45CF9"/>
    <w:rsid w:val="00D46DB2"/>
    <w:rsid w:val="00D47E8D"/>
    <w:rsid w:val="00D50AB1"/>
    <w:rsid w:val="00D50BB1"/>
    <w:rsid w:val="00D51612"/>
    <w:rsid w:val="00D52968"/>
    <w:rsid w:val="00D52A9E"/>
    <w:rsid w:val="00D54A3C"/>
    <w:rsid w:val="00D60343"/>
    <w:rsid w:val="00D60838"/>
    <w:rsid w:val="00D63294"/>
    <w:rsid w:val="00D63CB8"/>
    <w:rsid w:val="00D64257"/>
    <w:rsid w:val="00D64831"/>
    <w:rsid w:val="00D64951"/>
    <w:rsid w:val="00D65550"/>
    <w:rsid w:val="00D65FFD"/>
    <w:rsid w:val="00D665F7"/>
    <w:rsid w:val="00D70056"/>
    <w:rsid w:val="00D7050B"/>
    <w:rsid w:val="00D70A30"/>
    <w:rsid w:val="00D7191F"/>
    <w:rsid w:val="00D71ADB"/>
    <w:rsid w:val="00D72154"/>
    <w:rsid w:val="00D72593"/>
    <w:rsid w:val="00D729D6"/>
    <w:rsid w:val="00D72F1B"/>
    <w:rsid w:val="00D737F5"/>
    <w:rsid w:val="00D741CA"/>
    <w:rsid w:val="00D74444"/>
    <w:rsid w:val="00D7463F"/>
    <w:rsid w:val="00D74C5D"/>
    <w:rsid w:val="00D77404"/>
    <w:rsid w:val="00D7761B"/>
    <w:rsid w:val="00D77D3A"/>
    <w:rsid w:val="00D80DB1"/>
    <w:rsid w:val="00D80EC7"/>
    <w:rsid w:val="00D81992"/>
    <w:rsid w:val="00D819BA"/>
    <w:rsid w:val="00D8272B"/>
    <w:rsid w:val="00D82F6F"/>
    <w:rsid w:val="00D83C5F"/>
    <w:rsid w:val="00D83E62"/>
    <w:rsid w:val="00D83E78"/>
    <w:rsid w:val="00D84084"/>
    <w:rsid w:val="00D849F6"/>
    <w:rsid w:val="00D868DB"/>
    <w:rsid w:val="00D86945"/>
    <w:rsid w:val="00D86EDA"/>
    <w:rsid w:val="00D9094A"/>
    <w:rsid w:val="00D91465"/>
    <w:rsid w:val="00D91900"/>
    <w:rsid w:val="00D922F3"/>
    <w:rsid w:val="00D92322"/>
    <w:rsid w:val="00D92AD9"/>
    <w:rsid w:val="00D92D18"/>
    <w:rsid w:val="00D93534"/>
    <w:rsid w:val="00D95144"/>
    <w:rsid w:val="00D956A8"/>
    <w:rsid w:val="00D96BE8"/>
    <w:rsid w:val="00D96C49"/>
    <w:rsid w:val="00D96D85"/>
    <w:rsid w:val="00D97161"/>
    <w:rsid w:val="00DA0862"/>
    <w:rsid w:val="00DA08DF"/>
    <w:rsid w:val="00DA0FFD"/>
    <w:rsid w:val="00DA1322"/>
    <w:rsid w:val="00DA198B"/>
    <w:rsid w:val="00DA1C79"/>
    <w:rsid w:val="00DA2A1D"/>
    <w:rsid w:val="00DA36FB"/>
    <w:rsid w:val="00DA4734"/>
    <w:rsid w:val="00DA5B00"/>
    <w:rsid w:val="00DA6229"/>
    <w:rsid w:val="00DA67C1"/>
    <w:rsid w:val="00DA71C3"/>
    <w:rsid w:val="00DA77C5"/>
    <w:rsid w:val="00DB040B"/>
    <w:rsid w:val="00DB0993"/>
    <w:rsid w:val="00DB0E45"/>
    <w:rsid w:val="00DB0F76"/>
    <w:rsid w:val="00DB1477"/>
    <w:rsid w:val="00DB2B24"/>
    <w:rsid w:val="00DB3CE5"/>
    <w:rsid w:val="00DB4A26"/>
    <w:rsid w:val="00DB4C6B"/>
    <w:rsid w:val="00DB57F0"/>
    <w:rsid w:val="00DB5C22"/>
    <w:rsid w:val="00DB6451"/>
    <w:rsid w:val="00DB7C22"/>
    <w:rsid w:val="00DC0D99"/>
    <w:rsid w:val="00DC0E3E"/>
    <w:rsid w:val="00DC3193"/>
    <w:rsid w:val="00DC38ED"/>
    <w:rsid w:val="00DC3AFF"/>
    <w:rsid w:val="00DC491A"/>
    <w:rsid w:val="00DC4E71"/>
    <w:rsid w:val="00DC5B27"/>
    <w:rsid w:val="00DC7121"/>
    <w:rsid w:val="00DC7489"/>
    <w:rsid w:val="00DC7A84"/>
    <w:rsid w:val="00DD1A6C"/>
    <w:rsid w:val="00DD1D21"/>
    <w:rsid w:val="00DD21C8"/>
    <w:rsid w:val="00DD2B57"/>
    <w:rsid w:val="00DD337F"/>
    <w:rsid w:val="00DD3C9B"/>
    <w:rsid w:val="00DD40CE"/>
    <w:rsid w:val="00DD42FF"/>
    <w:rsid w:val="00DD434A"/>
    <w:rsid w:val="00DD43D9"/>
    <w:rsid w:val="00DD4D36"/>
    <w:rsid w:val="00DD6BBF"/>
    <w:rsid w:val="00DD791B"/>
    <w:rsid w:val="00DD7FDF"/>
    <w:rsid w:val="00DE012A"/>
    <w:rsid w:val="00DE2718"/>
    <w:rsid w:val="00DE3288"/>
    <w:rsid w:val="00DE32AB"/>
    <w:rsid w:val="00DE471B"/>
    <w:rsid w:val="00DE4BB5"/>
    <w:rsid w:val="00DE4F04"/>
    <w:rsid w:val="00DE5553"/>
    <w:rsid w:val="00DE5674"/>
    <w:rsid w:val="00DE59E4"/>
    <w:rsid w:val="00DE5B9F"/>
    <w:rsid w:val="00DE733A"/>
    <w:rsid w:val="00DF0E91"/>
    <w:rsid w:val="00DF19F2"/>
    <w:rsid w:val="00DF1BD0"/>
    <w:rsid w:val="00DF3926"/>
    <w:rsid w:val="00DF3A33"/>
    <w:rsid w:val="00DF61A9"/>
    <w:rsid w:val="00DF6275"/>
    <w:rsid w:val="00DF7375"/>
    <w:rsid w:val="00DF7B55"/>
    <w:rsid w:val="00E00188"/>
    <w:rsid w:val="00E0156D"/>
    <w:rsid w:val="00E01CA2"/>
    <w:rsid w:val="00E04075"/>
    <w:rsid w:val="00E051BE"/>
    <w:rsid w:val="00E0548E"/>
    <w:rsid w:val="00E05A02"/>
    <w:rsid w:val="00E065C9"/>
    <w:rsid w:val="00E069BD"/>
    <w:rsid w:val="00E0732C"/>
    <w:rsid w:val="00E10B71"/>
    <w:rsid w:val="00E10D1F"/>
    <w:rsid w:val="00E11FED"/>
    <w:rsid w:val="00E127E0"/>
    <w:rsid w:val="00E13A7C"/>
    <w:rsid w:val="00E14239"/>
    <w:rsid w:val="00E143E5"/>
    <w:rsid w:val="00E14669"/>
    <w:rsid w:val="00E14801"/>
    <w:rsid w:val="00E14D16"/>
    <w:rsid w:val="00E16670"/>
    <w:rsid w:val="00E16F1D"/>
    <w:rsid w:val="00E170C1"/>
    <w:rsid w:val="00E17173"/>
    <w:rsid w:val="00E17B37"/>
    <w:rsid w:val="00E21B7C"/>
    <w:rsid w:val="00E21FCC"/>
    <w:rsid w:val="00E22862"/>
    <w:rsid w:val="00E22A0F"/>
    <w:rsid w:val="00E232C8"/>
    <w:rsid w:val="00E2339E"/>
    <w:rsid w:val="00E23482"/>
    <w:rsid w:val="00E245EB"/>
    <w:rsid w:val="00E24BF1"/>
    <w:rsid w:val="00E25373"/>
    <w:rsid w:val="00E25A77"/>
    <w:rsid w:val="00E30A98"/>
    <w:rsid w:val="00E3168D"/>
    <w:rsid w:val="00E321FB"/>
    <w:rsid w:val="00E33025"/>
    <w:rsid w:val="00E33A3C"/>
    <w:rsid w:val="00E36545"/>
    <w:rsid w:val="00E3668A"/>
    <w:rsid w:val="00E3680A"/>
    <w:rsid w:val="00E36B78"/>
    <w:rsid w:val="00E36C4B"/>
    <w:rsid w:val="00E370A8"/>
    <w:rsid w:val="00E37449"/>
    <w:rsid w:val="00E37CE1"/>
    <w:rsid w:val="00E40A7C"/>
    <w:rsid w:val="00E41468"/>
    <w:rsid w:val="00E416E0"/>
    <w:rsid w:val="00E41A81"/>
    <w:rsid w:val="00E43225"/>
    <w:rsid w:val="00E43517"/>
    <w:rsid w:val="00E4470F"/>
    <w:rsid w:val="00E44FB6"/>
    <w:rsid w:val="00E458BC"/>
    <w:rsid w:val="00E45E35"/>
    <w:rsid w:val="00E473C3"/>
    <w:rsid w:val="00E5053F"/>
    <w:rsid w:val="00E50590"/>
    <w:rsid w:val="00E50AA6"/>
    <w:rsid w:val="00E52600"/>
    <w:rsid w:val="00E530E6"/>
    <w:rsid w:val="00E54326"/>
    <w:rsid w:val="00E54616"/>
    <w:rsid w:val="00E5514F"/>
    <w:rsid w:val="00E559A3"/>
    <w:rsid w:val="00E57007"/>
    <w:rsid w:val="00E57319"/>
    <w:rsid w:val="00E5734B"/>
    <w:rsid w:val="00E60530"/>
    <w:rsid w:val="00E60DCD"/>
    <w:rsid w:val="00E61057"/>
    <w:rsid w:val="00E612D0"/>
    <w:rsid w:val="00E61A1C"/>
    <w:rsid w:val="00E62B4E"/>
    <w:rsid w:val="00E62FF1"/>
    <w:rsid w:val="00E63157"/>
    <w:rsid w:val="00E643DA"/>
    <w:rsid w:val="00E64ED7"/>
    <w:rsid w:val="00E66FC9"/>
    <w:rsid w:val="00E67BD9"/>
    <w:rsid w:val="00E70929"/>
    <w:rsid w:val="00E712B3"/>
    <w:rsid w:val="00E72A10"/>
    <w:rsid w:val="00E731FD"/>
    <w:rsid w:val="00E733A7"/>
    <w:rsid w:val="00E73A73"/>
    <w:rsid w:val="00E745EE"/>
    <w:rsid w:val="00E752EF"/>
    <w:rsid w:val="00E75C14"/>
    <w:rsid w:val="00E7676A"/>
    <w:rsid w:val="00E777D9"/>
    <w:rsid w:val="00E777DF"/>
    <w:rsid w:val="00E77A85"/>
    <w:rsid w:val="00E803B7"/>
    <w:rsid w:val="00E80867"/>
    <w:rsid w:val="00E82898"/>
    <w:rsid w:val="00E82FFF"/>
    <w:rsid w:val="00E8409A"/>
    <w:rsid w:val="00E847CF"/>
    <w:rsid w:val="00E84AF4"/>
    <w:rsid w:val="00E84E38"/>
    <w:rsid w:val="00E853DA"/>
    <w:rsid w:val="00E85555"/>
    <w:rsid w:val="00E85B67"/>
    <w:rsid w:val="00E86451"/>
    <w:rsid w:val="00E86973"/>
    <w:rsid w:val="00E86A3C"/>
    <w:rsid w:val="00E90BA8"/>
    <w:rsid w:val="00E91278"/>
    <w:rsid w:val="00E91282"/>
    <w:rsid w:val="00E913E5"/>
    <w:rsid w:val="00E92CC8"/>
    <w:rsid w:val="00E936F6"/>
    <w:rsid w:val="00E94325"/>
    <w:rsid w:val="00E95E70"/>
    <w:rsid w:val="00E963C8"/>
    <w:rsid w:val="00E976FD"/>
    <w:rsid w:val="00EA095D"/>
    <w:rsid w:val="00EA09E9"/>
    <w:rsid w:val="00EA1182"/>
    <w:rsid w:val="00EA1BF9"/>
    <w:rsid w:val="00EA2D52"/>
    <w:rsid w:val="00EA32F2"/>
    <w:rsid w:val="00EA3415"/>
    <w:rsid w:val="00EA3CD0"/>
    <w:rsid w:val="00EA4B90"/>
    <w:rsid w:val="00EA4B9D"/>
    <w:rsid w:val="00EA4D3B"/>
    <w:rsid w:val="00EA5091"/>
    <w:rsid w:val="00EA5CC2"/>
    <w:rsid w:val="00EA5ECA"/>
    <w:rsid w:val="00EA6191"/>
    <w:rsid w:val="00EA7134"/>
    <w:rsid w:val="00EB049C"/>
    <w:rsid w:val="00EB21BD"/>
    <w:rsid w:val="00EB32AB"/>
    <w:rsid w:val="00EB3BE5"/>
    <w:rsid w:val="00EB4857"/>
    <w:rsid w:val="00EB498A"/>
    <w:rsid w:val="00EB638A"/>
    <w:rsid w:val="00EB655D"/>
    <w:rsid w:val="00EB65F5"/>
    <w:rsid w:val="00EB67B6"/>
    <w:rsid w:val="00EB6953"/>
    <w:rsid w:val="00EB725A"/>
    <w:rsid w:val="00EB7519"/>
    <w:rsid w:val="00EB7F44"/>
    <w:rsid w:val="00EC0096"/>
    <w:rsid w:val="00EC0D29"/>
    <w:rsid w:val="00EC37A8"/>
    <w:rsid w:val="00EC3C31"/>
    <w:rsid w:val="00EC3EC5"/>
    <w:rsid w:val="00EC4FF9"/>
    <w:rsid w:val="00EC5AD8"/>
    <w:rsid w:val="00EC5D2B"/>
    <w:rsid w:val="00EC612B"/>
    <w:rsid w:val="00EC651A"/>
    <w:rsid w:val="00EC66A7"/>
    <w:rsid w:val="00EC6F3E"/>
    <w:rsid w:val="00EC74E6"/>
    <w:rsid w:val="00EC790E"/>
    <w:rsid w:val="00EC7B14"/>
    <w:rsid w:val="00EC7CDF"/>
    <w:rsid w:val="00ED1A67"/>
    <w:rsid w:val="00ED1F90"/>
    <w:rsid w:val="00ED2F40"/>
    <w:rsid w:val="00ED32B7"/>
    <w:rsid w:val="00ED37CD"/>
    <w:rsid w:val="00ED382D"/>
    <w:rsid w:val="00ED437F"/>
    <w:rsid w:val="00ED4EC7"/>
    <w:rsid w:val="00ED5507"/>
    <w:rsid w:val="00ED5A23"/>
    <w:rsid w:val="00ED637E"/>
    <w:rsid w:val="00ED759B"/>
    <w:rsid w:val="00EE0AA6"/>
    <w:rsid w:val="00EE1443"/>
    <w:rsid w:val="00EE1C64"/>
    <w:rsid w:val="00EE265A"/>
    <w:rsid w:val="00EE26BE"/>
    <w:rsid w:val="00EE2F83"/>
    <w:rsid w:val="00EE34B5"/>
    <w:rsid w:val="00EE37C1"/>
    <w:rsid w:val="00EE3A4F"/>
    <w:rsid w:val="00EE5F1C"/>
    <w:rsid w:val="00EE64DA"/>
    <w:rsid w:val="00EE6512"/>
    <w:rsid w:val="00EE6EAA"/>
    <w:rsid w:val="00EE7873"/>
    <w:rsid w:val="00EF0F04"/>
    <w:rsid w:val="00EF1095"/>
    <w:rsid w:val="00EF134C"/>
    <w:rsid w:val="00EF13B8"/>
    <w:rsid w:val="00EF3B98"/>
    <w:rsid w:val="00EF3E84"/>
    <w:rsid w:val="00EF5925"/>
    <w:rsid w:val="00EF6275"/>
    <w:rsid w:val="00EF6873"/>
    <w:rsid w:val="00EF6FC0"/>
    <w:rsid w:val="00EF6FD5"/>
    <w:rsid w:val="00EF76B1"/>
    <w:rsid w:val="00F00C19"/>
    <w:rsid w:val="00F0145A"/>
    <w:rsid w:val="00F01499"/>
    <w:rsid w:val="00F01BA2"/>
    <w:rsid w:val="00F01C14"/>
    <w:rsid w:val="00F01DEB"/>
    <w:rsid w:val="00F02473"/>
    <w:rsid w:val="00F033E0"/>
    <w:rsid w:val="00F0352D"/>
    <w:rsid w:val="00F0388A"/>
    <w:rsid w:val="00F0402C"/>
    <w:rsid w:val="00F0426A"/>
    <w:rsid w:val="00F046F3"/>
    <w:rsid w:val="00F07D75"/>
    <w:rsid w:val="00F07FAB"/>
    <w:rsid w:val="00F102FE"/>
    <w:rsid w:val="00F118FA"/>
    <w:rsid w:val="00F11BE9"/>
    <w:rsid w:val="00F124CB"/>
    <w:rsid w:val="00F1250A"/>
    <w:rsid w:val="00F133ED"/>
    <w:rsid w:val="00F14704"/>
    <w:rsid w:val="00F14E7C"/>
    <w:rsid w:val="00F15006"/>
    <w:rsid w:val="00F15C74"/>
    <w:rsid w:val="00F17203"/>
    <w:rsid w:val="00F176FB"/>
    <w:rsid w:val="00F17C44"/>
    <w:rsid w:val="00F2013D"/>
    <w:rsid w:val="00F231E6"/>
    <w:rsid w:val="00F2376A"/>
    <w:rsid w:val="00F243C0"/>
    <w:rsid w:val="00F2484B"/>
    <w:rsid w:val="00F24872"/>
    <w:rsid w:val="00F2491E"/>
    <w:rsid w:val="00F25B44"/>
    <w:rsid w:val="00F2723F"/>
    <w:rsid w:val="00F2750C"/>
    <w:rsid w:val="00F30C86"/>
    <w:rsid w:val="00F32B3C"/>
    <w:rsid w:val="00F3379F"/>
    <w:rsid w:val="00F3407D"/>
    <w:rsid w:val="00F35264"/>
    <w:rsid w:val="00F36CE9"/>
    <w:rsid w:val="00F40C4C"/>
    <w:rsid w:val="00F41673"/>
    <w:rsid w:val="00F41CBA"/>
    <w:rsid w:val="00F41F7C"/>
    <w:rsid w:val="00F429A8"/>
    <w:rsid w:val="00F42A14"/>
    <w:rsid w:val="00F42CC7"/>
    <w:rsid w:val="00F44F38"/>
    <w:rsid w:val="00F45A77"/>
    <w:rsid w:val="00F46737"/>
    <w:rsid w:val="00F471FF"/>
    <w:rsid w:val="00F4743D"/>
    <w:rsid w:val="00F475B1"/>
    <w:rsid w:val="00F47BEA"/>
    <w:rsid w:val="00F50338"/>
    <w:rsid w:val="00F51584"/>
    <w:rsid w:val="00F51CBA"/>
    <w:rsid w:val="00F51E1D"/>
    <w:rsid w:val="00F5326D"/>
    <w:rsid w:val="00F53905"/>
    <w:rsid w:val="00F53BCE"/>
    <w:rsid w:val="00F54122"/>
    <w:rsid w:val="00F57933"/>
    <w:rsid w:val="00F57BCC"/>
    <w:rsid w:val="00F613FF"/>
    <w:rsid w:val="00F61D44"/>
    <w:rsid w:val="00F63499"/>
    <w:rsid w:val="00F636ED"/>
    <w:rsid w:val="00F649DA"/>
    <w:rsid w:val="00F64BE9"/>
    <w:rsid w:val="00F66FA7"/>
    <w:rsid w:val="00F703F2"/>
    <w:rsid w:val="00F70920"/>
    <w:rsid w:val="00F70CCB"/>
    <w:rsid w:val="00F716D4"/>
    <w:rsid w:val="00F7220D"/>
    <w:rsid w:val="00F73F32"/>
    <w:rsid w:val="00F764E6"/>
    <w:rsid w:val="00F76DA9"/>
    <w:rsid w:val="00F76F25"/>
    <w:rsid w:val="00F77456"/>
    <w:rsid w:val="00F77C57"/>
    <w:rsid w:val="00F806CA"/>
    <w:rsid w:val="00F80BC8"/>
    <w:rsid w:val="00F81543"/>
    <w:rsid w:val="00F81E80"/>
    <w:rsid w:val="00F82A67"/>
    <w:rsid w:val="00F82AF4"/>
    <w:rsid w:val="00F82D11"/>
    <w:rsid w:val="00F82E62"/>
    <w:rsid w:val="00F85059"/>
    <w:rsid w:val="00F85F89"/>
    <w:rsid w:val="00F86830"/>
    <w:rsid w:val="00F86B90"/>
    <w:rsid w:val="00F900AE"/>
    <w:rsid w:val="00F9142B"/>
    <w:rsid w:val="00F91502"/>
    <w:rsid w:val="00F92585"/>
    <w:rsid w:val="00F92CA5"/>
    <w:rsid w:val="00F936B2"/>
    <w:rsid w:val="00F93C77"/>
    <w:rsid w:val="00F9495C"/>
    <w:rsid w:val="00F95115"/>
    <w:rsid w:val="00F95A4E"/>
    <w:rsid w:val="00F97A32"/>
    <w:rsid w:val="00F97B1A"/>
    <w:rsid w:val="00FA04C0"/>
    <w:rsid w:val="00FA0B75"/>
    <w:rsid w:val="00FA1074"/>
    <w:rsid w:val="00FA129D"/>
    <w:rsid w:val="00FA15C1"/>
    <w:rsid w:val="00FA2A8E"/>
    <w:rsid w:val="00FA3375"/>
    <w:rsid w:val="00FA341D"/>
    <w:rsid w:val="00FA3519"/>
    <w:rsid w:val="00FA3711"/>
    <w:rsid w:val="00FB151B"/>
    <w:rsid w:val="00FB184A"/>
    <w:rsid w:val="00FB2136"/>
    <w:rsid w:val="00FB34CF"/>
    <w:rsid w:val="00FB397D"/>
    <w:rsid w:val="00FB4BEE"/>
    <w:rsid w:val="00FB5424"/>
    <w:rsid w:val="00FB6E84"/>
    <w:rsid w:val="00FB7206"/>
    <w:rsid w:val="00FC0299"/>
    <w:rsid w:val="00FC18B0"/>
    <w:rsid w:val="00FC29B7"/>
    <w:rsid w:val="00FC5768"/>
    <w:rsid w:val="00FC5BDC"/>
    <w:rsid w:val="00FC6483"/>
    <w:rsid w:val="00FD113D"/>
    <w:rsid w:val="00FD11CF"/>
    <w:rsid w:val="00FD24DB"/>
    <w:rsid w:val="00FD3250"/>
    <w:rsid w:val="00FD367D"/>
    <w:rsid w:val="00FD3E61"/>
    <w:rsid w:val="00FD43DF"/>
    <w:rsid w:val="00FD471F"/>
    <w:rsid w:val="00FD516B"/>
    <w:rsid w:val="00FD5E03"/>
    <w:rsid w:val="00FD67E7"/>
    <w:rsid w:val="00FD6DE7"/>
    <w:rsid w:val="00FD718F"/>
    <w:rsid w:val="00FD7D16"/>
    <w:rsid w:val="00FE0332"/>
    <w:rsid w:val="00FE043C"/>
    <w:rsid w:val="00FE09B2"/>
    <w:rsid w:val="00FE1797"/>
    <w:rsid w:val="00FE1BFB"/>
    <w:rsid w:val="00FE4057"/>
    <w:rsid w:val="00FE48FB"/>
    <w:rsid w:val="00FE505B"/>
    <w:rsid w:val="00FE50D4"/>
    <w:rsid w:val="00FE532A"/>
    <w:rsid w:val="00FE5476"/>
    <w:rsid w:val="00FE7CF8"/>
    <w:rsid w:val="00FF0146"/>
    <w:rsid w:val="00FF0EF2"/>
    <w:rsid w:val="00FF2C53"/>
    <w:rsid w:val="00FF35AD"/>
    <w:rsid w:val="00FF3E8C"/>
    <w:rsid w:val="00FF490D"/>
    <w:rsid w:val="00FF5247"/>
    <w:rsid w:val="00FF56CC"/>
    <w:rsid w:val="00FF58B1"/>
    <w:rsid w:val="00FF5E4D"/>
    <w:rsid w:val="00FF71DE"/>
    <w:rsid w:val="00FF7E83"/>
    <w:rsid w:val="00FF7FD2"/>
    <w:rsid w:val="1DD2A885"/>
    <w:rsid w:val="35C1C968"/>
    <w:rsid w:val="44AB5630"/>
    <w:rsid w:val="655AE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381F0"/>
  <w15:chartTrackingRefBased/>
  <w15:docId w15:val="{F52E5E45-9337-4D4F-9A12-FDB2CA0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1014"/>
    <w:pPr>
      <w:spacing w:line="288" w:lineRule="auto"/>
    </w:pPr>
    <w:rPr>
      <w:rFonts w:ascii="Avenir" w:eastAsiaTheme="minorEastAsia" w:hAnsi="Avenir" w:cs="Open Sans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85050"/>
    <w:pPr>
      <w:keepNext/>
      <w:keepLines/>
      <w:spacing w:before="240" w:after="160"/>
      <w:outlineLvl w:val="0"/>
    </w:pPr>
    <w:rPr>
      <w:rFonts w:ascii="Avenir Heavy" w:eastAsiaTheme="majorEastAsia" w:hAnsi="Avenir Heavy" w:cs="Times New Roman (Headings CS)"/>
      <w:b/>
      <w:caps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2535"/>
    <w:pPr>
      <w:keepNext/>
      <w:keepLines/>
      <w:spacing w:before="240" w:after="120"/>
      <w:outlineLvl w:val="1"/>
    </w:pPr>
    <w:rPr>
      <w:rFonts w:ascii="Avenir Heavy" w:eastAsiaTheme="majorEastAsia" w:hAnsi="Avenir Heavy" w:cs="Times New Roman (Headings CS)"/>
      <w:b/>
      <w:caps/>
      <w:color w:val="2F5496" w:themeColor="accent1" w:themeShade="BF"/>
      <w:sz w:val="24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23B47"/>
    <w:pPr>
      <w:keepNext w:val="0"/>
      <w:keepLines w:val="0"/>
      <w:numPr>
        <w:ilvl w:val="2"/>
      </w:numPr>
      <w:spacing w:line="276" w:lineRule="auto"/>
      <w:outlineLvl w:val="2"/>
    </w:pPr>
    <w:rPr>
      <w:rFonts w:eastAsiaTheme="minorHAnsi" w:cs="Open Sans"/>
      <w:spacing w:val="15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E7DF6"/>
    <w:pPr>
      <w:keepNext/>
      <w:keepLines/>
      <w:spacing w:before="40"/>
      <w:outlineLvl w:val="3"/>
    </w:pPr>
    <w:rPr>
      <w:rFonts w:ascii="Avenir Medium" w:eastAsiaTheme="majorEastAsia" w:hAnsi="Avenir Medium" w:cs="Times New Roman (Headings CS)"/>
      <w:iCs/>
      <w:cap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42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42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42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42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42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5050"/>
    <w:rPr>
      <w:rFonts w:ascii="Avenir Heavy" w:eastAsiaTheme="majorEastAsia" w:hAnsi="Avenir Heavy" w:cs="Times New Roman (Headings CS)"/>
      <w:b/>
      <w:caps/>
      <w:color w:val="2F5496" w:themeColor="accent1" w:themeShade="BF"/>
      <w:sz w:val="28"/>
      <w:szCs w:val="32"/>
    </w:rPr>
  </w:style>
  <w:style w:type="paragraph" w:styleId="Inhopg1">
    <w:name w:val="toc 1"/>
    <w:aliases w:val="ESS 1"/>
    <w:basedOn w:val="Standaard"/>
    <w:next w:val="Standaard"/>
    <w:autoRedefine/>
    <w:uiPriority w:val="39"/>
    <w:unhideWhenUsed/>
    <w:qFormat/>
    <w:rsid w:val="00F102F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hopg2">
    <w:name w:val="toc 2"/>
    <w:aliases w:val="ESS T2"/>
    <w:basedOn w:val="Standaard"/>
    <w:next w:val="Standaard"/>
    <w:autoRedefine/>
    <w:uiPriority w:val="39"/>
    <w:unhideWhenUsed/>
    <w:qFormat/>
    <w:rsid w:val="00930F25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numbering" w:customStyle="1" w:styleId="Style2">
    <w:name w:val="Style2"/>
    <w:uiPriority w:val="99"/>
    <w:rsid w:val="00740359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5E7DF6"/>
    <w:rPr>
      <w:rFonts w:ascii="Avenir Medium" w:eastAsiaTheme="majorEastAsia" w:hAnsi="Avenir Medium" w:cs="Times New Roman (Headings CS)"/>
      <w:iCs/>
      <w:caps/>
      <w:color w:val="2F5496" w:themeColor="accent1" w:themeShade="BF"/>
      <w:sz w:val="22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852535"/>
    <w:rPr>
      <w:rFonts w:ascii="Avenir Heavy" w:eastAsiaTheme="majorEastAsia" w:hAnsi="Avenir Heavy" w:cs="Times New Roman (Headings CS)"/>
      <w:b/>
      <w:caps/>
      <w:color w:val="2F5496" w:themeColor="accent1" w:themeShade="BF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23B47"/>
    <w:rPr>
      <w:rFonts w:ascii="Avenir Heavy" w:hAnsi="Avenir Heavy" w:cs="Open Sans"/>
      <w:b/>
      <w:caps/>
      <w:color w:val="2F5496" w:themeColor="accent1" w:themeShade="BF"/>
      <w:spacing w:val="15"/>
      <w:sz w:val="22"/>
    </w:rPr>
  </w:style>
  <w:style w:type="paragraph" w:customStyle="1" w:styleId="CBFNUMBERING">
    <w:name w:val="CBF NUMBERING"/>
    <w:basedOn w:val="Standaard"/>
    <w:qFormat/>
    <w:rsid w:val="00495F47"/>
    <w:pPr>
      <w:numPr>
        <w:numId w:val="3"/>
      </w:numPr>
      <w:spacing w:after="120" w:line="360" w:lineRule="auto"/>
      <w:jc w:val="both"/>
    </w:pPr>
    <w:rPr>
      <w:rFonts w:ascii="Open Sans" w:eastAsia="Times New Roman" w:hAnsi="Open Sans"/>
    </w:rPr>
  </w:style>
  <w:style w:type="numbering" w:customStyle="1" w:styleId="CurrentList1">
    <w:name w:val="Current List1"/>
    <w:uiPriority w:val="99"/>
    <w:rsid w:val="008D62AA"/>
    <w:pPr>
      <w:numPr>
        <w:numId w:val="4"/>
      </w:numPr>
    </w:pPr>
  </w:style>
  <w:style w:type="numbering" w:customStyle="1" w:styleId="CurrentList2">
    <w:name w:val="Current List2"/>
    <w:uiPriority w:val="99"/>
    <w:rsid w:val="008D62AA"/>
    <w:pPr>
      <w:numPr>
        <w:numId w:val="5"/>
      </w:numPr>
    </w:pPr>
  </w:style>
  <w:style w:type="paragraph" w:customStyle="1" w:styleId="COCONUMBERINGPARAGRAPH">
    <w:name w:val="COCO NUMBERING PARAGRAPH"/>
    <w:basedOn w:val="Lijstalinea"/>
    <w:qFormat/>
    <w:rsid w:val="009A08C2"/>
    <w:pPr>
      <w:spacing w:before="120" w:after="120"/>
      <w:ind w:left="0"/>
      <w:contextualSpacing w:val="0"/>
      <w:jc w:val="both"/>
    </w:pPr>
    <w:rPr>
      <w:lang w:val="en-US"/>
    </w:rPr>
  </w:style>
  <w:style w:type="paragraph" w:styleId="Lijstalinea">
    <w:name w:val="List Paragraph"/>
    <w:aliases w:val="Subtitulo1,AATITULO,Capítulo,TIT 2 IND,Senplades Parafo,Texto,List Paragraph1,Titulo 1,Párrafo de lista2,cuadro ghf1,10_LIST,List Paragraph-Thesis,Titulo 4,Párrafo de lista ANEXO,Independiente 1,tEXTO,Titulo parrafo"/>
    <w:basedOn w:val="Standaard"/>
    <w:link w:val="LijstalineaChar"/>
    <w:uiPriority w:val="34"/>
    <w:qFormat/>
    <w:rsid w:val="009A08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2345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2345"/>
    <w:rPr>
      <w:rFonts w:ascii="Avenir" w:hAnsi="Avenir" w:cs="Open Sans"/>
      <w:sz w:val="22"/>
      <w:szCs w:val="22"/>
      <w:lang w:val="es-ES"/>
    </w:rPr>
  </w:style>
  <w:style w:type="paragraph" w:styleId="Voettekst">
    <w:name w:val="footer"/>
    <w:basedOn w:val="Standaard"/>
    <w:link w:val="VoettekstChar"/>
    <w:uiPriority w:val="99"/>
    <w:unhideWhenUsed/>
    <w:rsid w:val="00BA2345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2345"/>
    <w:rPr>
      <w:rFonts w:ascii="Avenir" w:hAnsi="Avenir" w:cs="Open Sans"/>
      <w:sz w:val="22"/>
      <w:szCs w:val="22"/>
      <w:lang w:val="es-ES"/>
    </w:rPr>
  </w:style>
  <w:style w:type="character" w:styleId="Paginanummer">
    <w:name w:val="page number"/>
    <w:basedOn w:val="Standaardalinea-lettertype"/>
    <w:uiPriority w:val="99"/>
    <w:semiHidden/>
    <w:unhideWhenUsed/>
    <w:rsid w:val="00BA2345"/>
  </w:style>
  <w:style w:type="paragraph" w:styleId="Titel">
    <w:name w:val="Title"/>
    <w:basedOn w:val="Standaard"/>
    <w:next w:val="Standaard"/>
    <w:link w:val="TitelChar"/>
    <w:uiPriority w:val="10"/>
    <w:qFormat/>
    <w:rsid w:val="00735889"/>
    <w:pPr>
      <w:spacing w:before="720" w:line="240" w:lineRule="auto"/>
      <w:jc w:val="both"/>
    </w:pPr>
    <w:rPr>
      <w:rFonts w:ascii="Avenir Book" w:eastAsia="Times New Roman" w:hAnsi="Avenir Book" w:cs="Times New Roman"/>
      <w:caps/>
      <w:color w:val="4472C4" w:themeColor="accent1"/>
      <w:spacing w:val="10"/>
      <w:kern w:val="28"/>
      <w:sz w:val="52"/>
      <w:szCs w:val="52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735889"/>
    <w:rPr>
      <w:rFonts w:ascii="Avenir Book" w:eastAsia="Times New Roman" w:hAnsi="Avenir Book" w:cs="Times New Roman"/>
      <w:caps/>
      <w:color w:val="4472C4" w:themeColor="accent1"/>
      <w:spacing w:val="10"/>
      <w:kern w:val="28"/>
      <w:sz w:val="52"/>
      <w:szCs w:val="52"/>
      <w14:ligatures w14:val="none"/>
    </w:rPr>
  </w:style>
  <w:style w:type="table" w:styleId="Tabelraster">
    <w:name w:val="Table Grid"/>
    <w:basedOn w:val="Standaardtabel"/>
    <w:rsid w:val="009F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3">
    <w:name w:val="Current List3"/>
    <w:uiPriority w:val="99"/>
    <w:rsid w:val="00C25E43"/>
    <w:pPr>
      <w:numPr>
        <w:numId w:val="6"/>
      </w:numPr>
    </w:pPr>
  </w:style>
  <w:style w:type="numbering" w:customStyle="1" w:styleId="CurrentList4">
    <w:name w:val="Current List4"/>
    <w:uiPriority w:val="99"/>
    <w:rsid w:val="00C25E43"/>
    <w:pPr>
      <w:numPr>
        <w:numId w:val="7"/>
      </w:numPr>
    </w:pPr>
  </w:style>
  <w:style w:type="numbering" w:customStyle="1" w:styleId="CurrentList5">
    <w:name w:val="Current List5"/>
    <w:uiPriority w:val="99"/>
    <w:rsid w:val="00A342B7"/>
    <w:pPr>
      <w:numPr>
        <w:numId w:val="8"/>
      </w:numPr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A342B7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42B7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42B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42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42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B60C1"/>
    <w:pPr>
      <w:spacing w:before="480" w:line="276" w:lineRule="auto"/>
      <w:outlineLvl w:val="9"/>
    </w:pPr>
    <w:rPr>
      <w:rFonts w:asciiTheme="majorHAnsi" w:hAnsiTheme="majorHAnsi" w:cstheme="majorBidi"/>
      <w:bCs/>
      <w:caps w:val="0"/>
      <w:kern w:val="0"/>
      <w:szCs w:val="28"/>
      <w:lang w:val="en-US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360A9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B60C1"/>
    <w:rPr>
      <w:color w:val="0563C1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BB60C1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BB60C1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BB60C1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BB60C1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BB60C1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BB60C1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Intensieveverwijzing">
    <w:name w:val="Intense Reference"/>
    <w:basedOn w:val="Standaardalinea-lettertype"/>
    <w:uiPriority w:val="32"/>
    <w:qFormat/>
    <w:rsid w:val="00475E21"/>
    <w:rPr>
      <w:rFonts w:ascii="Avenir Medium" w:hAnsi="Avenir Medium"/>
      <w:smallCaps/>
      <w:color w:val="C80A0A"/>
      <w:spacing w:val="5"/>
      <w:lang w:val="en-CA"/>
    </w:rPr>
  </w:style>
  <w:style w:type="character" w:styleId="Voetnootmarkering">
    <w:name w:val="footnote reference"/>
    <w:aliases w:val="Footnote Reference.SES,16 Point,Superscript 6 Point,Superscript 6 Point + 11 ...,Ref,de nota al pie,Texto de nota al pie,Appel note de bas de page,Footnotes refss,Footnote number,referencia nota al pie,BVI fnr,f,4_G,SUPERS,ftref,fr"/>
    <w:basedOn w:val="Standaardalinea-lettertype"/>
    <w:uiPriority w:val="99"/>
    <w:unhideWhenUsed/>
    <w:rsid w:val="005C440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5C440D"/>
    <w:pPr>
      <w:spacing w:line="240" w:lineRule="auto"/>
      <w:jc w:val="both"/>
    </w:pPr>
    <w:rPr>
      <w:rFonts w:eastAsiaTheme="minorHAns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C440D"/>
    <w:rPr>
      <w:rFonts w:ascii="Avenir" w:hAnsi="Avenir" w:cs="Open Sans"/>
      <w:sz w:val="20"/>
      <w:szCs w:val="20"/>
      <w:lang w:val="es-ES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Avenir" w:eastAsiaTheme="minorEastAsia" w:hAnsi="Avenir" w:cs="Open Sans"/>
      <w:sz w:val="20"/>
      <w:szCs w:val="20"/>
      <w:lang w:val="es-E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04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04C0"/>
    <w:rPr>
      <w:rFonts w:ascii="Avenir" w:eastAsiaTheme="minorEastAsia" w:hAnsi="Avenir" w:cs="Open Sans"/>
      <w:b/>
      <w:bCs/>
      <w:sz w:val="20"/>
      <w:szCs w:val="20"/>
      <w:lang w:val="es-E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687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24D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D1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customStyle="1" w:styleId="Footnote">
    <w:name w:val="Footnote"/>
    <w:basedOn w:val="Standaard"/>
    <w:qFormat/>
    <w:rsid w:val="00D127A3"/>
    <w:pPr>
      <w:spacing w:before="200" w:after="200" w:line="276" w:lineRule="auto"/>
      <w:jc w:val="both"/>
    </w:pPr>
    <w:rPr>
      <w:rFonts w:ascii="Open Sans" w:hAnsi="Open Sans" w:cstheme="minorBidi"/>
      <w:kern w:val="0"/>
      <w:sz w:val="18"/>
      <w14:ligatures w14:val="none"/>
    </w:rPr>
  </w:style>
  <w:style w:type="paragraph" w:styleId="Bijschrift">
    <w:name w:val="caption"/>
    <w:basedOn w:val="Standaard"/>
    <w:next w:val="Standaard"/>
    <w:uiPriority w:val="35"/>
    <w:unhideWhenUsed/>
    <w:qFormat/>
    <w:rsid w:val="00D127A3"/>
    <w:pPr>
      <w:spacing w:after="200" w:line="240" w:lineRule="auto"/>
      <w:jc w:val="both"/>
    </w:pPr>
    <w:rPr>
      <w:rFonts w:ascii="Open Sans" w:eastAsia="Calibri" w:hAnsi="Open Sans"/>
      <w:i/>
      <w:iCs/>
      <w:color w:val="44546A" w:themeColor="text2"/>
      <w:kern w:val="0"/>
      <w:sz w:val="18"/>
      <w:szCs w:val="18"/>
      <w14:ligatures w14:val="none"/>
    </w:rPr>
  </w:style>
  <w:style w:type="table" w:styleId="Rastertabel5donker-Accent1">
    <w:name w:val="Grid Table 5 Dark Accent 1"/>
    <w:basedOn w:val="Standaardtabel"/>
    <w:uiPriority w:val="50"/>
    <w:rsid w:val="00D127A3"/>
    <w:rPr>
      <w:kern w:val="0"/>
      <w:sz w:val="22"/>
      <w:szCs w:val="22"/>
      <w:lang w:val="es-EC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lattetekst">
    <w:name w:val="Body Text"/>
    <w:aliases w:val="Body"/>
    <w:basedOn w:val="Standaard"/>
    <w:link w:val="PlattetekstChar"/>
    <w:uiPriority w:val="1"/>
    <w:qFormat/>
    <w:rsid w:val="0041718F"/>
    <w:pPr>
      <w:widowControl w:val="0"/>
      <w:autoSpaceDE w:val="0"/>
      <w:autoSpaceDN w:val="0"/>
      <w:spacing w:line="240" w:lineRule="auto"/>
    </w:pPr>
    <w:rPr>
      <w:rFonts w:eastAsia="Arial MT" w:cs="Arial MT"/>
      <w:kern w:val="0"/>
      <w:szCs w:val="24"/>
      <w14:ligatures w14:val="none"/>
    </w:rPr>
  </w:style>
  <w:style w:type="character" w:customStyle="1" w:styleId="PlattetekstChar">
    <w:name w:val="Platte tekst Char"/>
    <w:aliases w:val="Body Char"/>
    <w:basedOn w:val="Standaardalinea-lettertype"/>
    <w:link w:val="Plattetekst"/>
    <w:uiPriority w:val="1"/>
    <w:rsid w:val="0041718F"/>
    <w:rPr>
      <w:rFonts w:ascii="Avenir" w:eastAsia="Arial MT" w:hAnsi="Avenir" w:cs="Arial MT"/>
      <w:kern w:val="0"/>
      <w:sz w:val="22"/>
      <w14:ligatures w14:val="none"/>
    </w:rPr>
  </w:style>
  <w:style w:type="character" w:styleId="Zwaar">
    <w:name w:val="Strong"/>
    <w:basedOn w:val="Standaardalinea-lettertype"/>
    <w:uiPriority w:val="22"/>
    <w:qFormat/>
    <w:rsid w:val="00D127A3"/>
    <w:rPr>
      <w:b/>
      <w:bCs/>
    </w:rPr>
  </w:style>
  <w:style w:type="paragraph" w:customStyle="1" w:styleId="FOOTNOTE0">
    <w:name w:val="FOOT NOTE"/>
    <w:basedOn w:val="Voetnoottekst"/>
    <w:qFormat/>
    <w:rsid w:val="00D127A3"/>
    <w:pPr>
      <w:jc w:val="left"/>
    </w:pPr>
    <w:rPr>
      <w:rFonts w:ascii="Open Sans" w:eastAsia="Open Sans" w:hAnsi="Open Sans"/>
      <w:kern w:val="0"/>
      <w:sz w:val="16"/>
      <w:szCs w:val="16"/>
      <w14:ligatures w14:val="none"/>
    </w:rPr>
  </w:style>
  <w:style w:type="paragraph" w:styleId="Revisie">
    <w:name w:val="Revision"/>
    <w:hidden/>
    <w:uiPriority w:val="99"/>
    <w:semiHidden/>
    <w:rsid w:val="00D127A3"/>
    <w:rPr>
      <w:rFonts w:ascii="Avenir" w:eastAsiaTheme="minorEastAsia" w:hAnsi="Avenir" w:cs="Open Sans"/>
      <w:sz w:val="22"/>
      <w:szCs w:val="22"/>
      <w:lang w:val="es-ES"/>
    </w:rPr>
  </w:style>
  <w:style w:type="paragraph" w:styleId="Lijstmetafbeeldingen">
    <w:name w:val="table of figures"/>
    <w:basedOn w:val="Standaard"/>
    <w:next w:val="Standaard"/>
    <w:uiPriority w:val="99"/>
    <w:unhideWhenUsed/>
    <w:rsid w:val="00E065C9"/>
    <w:pPr>
      <w:ind w:left="440" w:hanging="44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Default">
    <w:name w:val="Default"/>
    <w:rsid w:val="006D229A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s-EC"/>
      <w14:ligatures w14:val="none"/>
    </w:rPr>
  </w:style>
  <w:style w:type="character" w:customStyle="1" w:styleId="LijstalineaChar">
    <w:name w:val="Lijstalinea Char"/>
    <w:aliases w:val="Subtitulo1 Char,AATITULO Char,Capítulo Char,TIT 2 IND Char,Senplades Parafo Char,Texto Char,List Paragraph1 Char,Titulo 1 Char,Párrafo de lista2 Char,cuadro ghf1 Char,10_LIST Char,List Paragraph-Thesis Char,Titulo 4 Char,tEXTO Char"/>
    <w:link w:val="Lijstalinea"/>
    <w:uiPriority w:val="34"/>
    <w:qFormat/>
    <w:locked/>
    <w:rsid w:val="006F1F97"/>
    <w:rPr>
      <w:rFonts w:ascii="Avenir" w:eastAsiaTheme="minorEastAsia" w:hAnsi="Avenir" w:cs="Open Sans"/>
      <w:sz w:val="22"/>
      <w:szCs w:val="22"/>
      <w:lang w:val="es-ES"/>
    </w:rPr>
  </w:style>
  <w:style w:type="character" w:styleId="Nadruk">
    <w:name w:val="Emphasis"/>
    <w:basedOn w:val="Standaardalinea-lettertype"/>
    <w:uiPriority w:val="20"/>
    <w:qFormat/>
    <w:rsid w:val="00EA4B90"/>
    <w:rPr>
      <w:i/>
      <w:iCs/>
    </w:rPr>
  </w:style>
  <w:style w:type="paragraph" w:customStyle="1" w:styleId="FOOTNOTECOCO">
    <w:name w:val="FOOTNOTE COCO"/>
    <w:basedOn w:val="Voetnoottekst"/>
    <w:qFormat/>
    <w:rsid w:val="00EA4B90"/>
    <w:pPr>
      <w:spacing w:before="120" w:after="120"/>
    </w:pPr>
    <w:rPr>
      <w:rFonts w:ascii="Open Sans" w:eastAsiaTheme="minorEastAsia" w:hAnsi="Open Sans"/>
      <w:kern w:val="0"/>
      <w:sz w:val="16"/>
      <w:szCs w:val="16"/>
      <w14:ligatures w14:val="none"/>
    </w:rPr>
  </w:style>
  <w:style w:type="paragraph" w:customStyle="1" w:styleId="ListBulletRed">
    <w:name w:val="List Bullet Red"/>
    <w:basedOn w:val="Lijstopsomteken"/>
    <w:next w:val="Standaard"/>
    <w:qFormat/>
    <w:rsid w:val="009A2338"/>
    <w:pPr>
      <w:ind w:left="397" w:hanging="397"/>
      <w:contextualSpacing w:val="0"/>
      <w:jc w:val="both"/>
    </w:pPr>
    <w:rPr>
      <w:rFonts w:ascii="Arial" w:eastAsia="Times New Roman" w:hAnsi="Arial" w:cs="Times New Roman"/>
      <w:color w:val="FF0000"/>
      <w:kern w:val="0"/>
      <w:sz w:val="20"/>
      <w:szCs w:val="20"/>
      <w:lang w:val="en-US"/>
      <w14:ligatures w14:val="none"/>
    </w:rPr>
  </w:style>
  <w:style w:type="paragraph" w:styleId="Lijstopsomteken">
    <w:name w:val="List Bullet"/>
    <w:basedOn w:val="Standaard"/>
    <w:uiPriority w:val="99"/>
    <w:semiHidden/>
    <w:unhideWhenUsed/>
    <w:rsid w:val="009A2338"/>
    <w:pPr>
      <w:ind w:left="927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3a9ee5a-f5a2-4d47-bc8f-53087479cf23" xsi:nil="true"/>
    <SharedWithUsers xmlns="12bbda02-7997-435c-949a-1e5eb1c4c814">
      <UserInfo>
        <DisplayName/>
        <AccountId xsi:nil="true"/>
        <AccountType/>
      </UserInfo>
    </SharedWithUsers>
    <lcf76f155ced4ddcb4097134ff3c332f xmlns="93a9ee5a-f5a2-4d47-bc8f-53087479cf23">
      <Terms xmlns="http://schemas.microsoft.com/office/infopath/2007/PartnerControls"/>
    </lcf76f155ced4ddcb4097134ff3c332f>
    <TaxCatchAll xmlns="12bbda02-7997-435c-949a-1e5eb1c4c8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E907969602443AEA43C566584EF1E" ma:contentTypeVersion="15" ma:contentTypeDescription="Create a new document." ma:contentTypeScope="" ma:versionID="27825874a34ba32044cae926e86359c9">
  <xsd:schema xmlns:xsd="http://www.w3.org/2001/XMLSchema" xmlns:xs="http://www.w3.org/2001/XMLSchema" xmlns:p="http://schemas.microsoft.com/office/2006/metadata/properties" xmlns:ns2="12bbda02-7997-435c-949a-1e5eb1c4c814" xmlns:ns3="93a9ee5a-f5a2-4d47-bc8f-53087479cf23" targetNamespace="http://schemas.microsoft.com/office/2006/metadata/properties" ma:root="true" ma:fieldsID="829075b03d8f9d759174a66789131254" ns2:_="" ns3:_="">
    <xsd:import namespace="12bbda02-7997-435c-949a-1e5eb1c4c814"/>
    <xsd:import namespace="93a9ee5a-f5a2-4d47-bc8f-53087479cf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da02-7997-435c-949a-1e5eb1c4c8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d2b849-98f4-4809-829f-944a6f4ebe35}" ma:internalName="TaxCatchAll" ma:showField="CatchAllData" ma:web="12bbda02-7997-435c-949a-1e5eb1c4c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9ee5a-f5a2-4d47-bc8f-53087479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93d0ea-4416-4ad4-816e-01aa2fb91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52805-5AE6-47CA-A336-6A90C7905D6E}">
  <ds:schemaRefs>
    <ds:schemaRef ds:uri="http://schemas.microsoft.com/office/2006/metadata/properties"/>
    <ds:schemaRef ds:uri="http://schemas.microsoft.com/office/infopath/2007/PartnerControls"/>
    <ds:schemaRef ds:uri="93a9ee5a-f5a2-4d47-bc8f-53087479cf23"/>
    <ds:schemaRef ds:uri="12bbda02-7997-435c-949a-1e5eb1c4c814"/>
  </ds:schemaRefs>
</ds:datastoreItem>
</file>

<file path=customXml/itemProps2.xml><?xml version="1.0" encoding="utf-8"?>
<ds:datastoreItem xmlns:ds="http://schemas.openxmlformats.org/officeDocument/2006/customXml" ds:itemID="{20AAD51E-1DC2-4F42-B1FD-BFB222095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bda02-7997-435c-949a-1e5eb1c4c814"/>
    <ds:schemaRef ds:uri="93a9ee5a-f5a2-4d47-bc8f-53087479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E03C2-CDF8-8848-9130-A31CDFAB1F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E43DB-B124-4F26-8C75-CE9549920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7681</Words>
  <Characters>42250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COCO - DOCUMENT</vt:lpstr>
    </vt:vector>
  </TitlesOfParts>
  <Manager/>
  <Company>COCO CONSULTING</Company>
  <LinksUpToDate>false</LinksUpToDate>
  <CharactersWithSpaces>49832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COCO - DOCUMENT</dc:title>
  <dc:subject>WORKING DOCUMENT</dc:subject>
  <dc:creator>Microsoft Office User</dc:creator>
  <cp:keywords>, docId:9112DED5C089FD3F49F70EE86A4CE551</cp:keywords>
  <dc:description/>
  <cp:lastModifiedBy>Paulina Couenberg</cp:lastModifiedBy>
  <cp:revision>4</cp:revision>
  <cp:lastPrinted>2024-12-24T05:51:00Z</cp:lastPrinted>
  <dcterms:created xsi:type="dcterms:W3CDTF">2024-12-24T05:51:00Z</dcterms:created>
  <dcterms:modified xsi:type="dcterms:W3CDTF">2024-12-24T05:51:00Z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8e6189cbc69fd1e50a5e62cbb63fc368a3e5cd1c0e69653a2a3d59e2e6d16d04</vt:lpwstr>
  </property>
  <property fmtid="{D5CDD505-2E9C-101B-9397-08002B2CF9AE}" pid="3" name="MediaServiceImageTags">
    <vt:lpwstr/>
  </property>
</Properties>
</file>